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50"/>
        <w:gridCol w:w="6408"/>
      </w:tblGrid>
      <w:tr w:rsidR="007F31D6" w:rsidTr="007F31D6">
        <w:tc>
          <w:tcPr>
            <w:tcW w:w="4608" w:type="dxa"/>
            <w:gridSpan w:val="2"/>
          </w:tcPr>
          <w:p w:rsidR="007F31D6" w:rsidRDefault="007F31D6">
            <w:r w:rsidRPr="00B54722">
              <w:rPr>
                <w:noProof/>
                <w:lang w:eastAsia="en-US"/>
              </w:rPr>
              <w:drawing>
                <wp:inline distT="0" distB="0" distL="0" distR="0" wp14:anchorId="53C6C8E8" wp14:editId="0C1644DA">
                  <wp:extent cx="2129855" cy="477672"/>
                  <wp:effectExtent l="0" t="0" r="3810" b="0"/>
                  <wp:docPr id="1" name="Picture 1" descr="http://inside.lni.wa.gov/Director/resources/GraphicIdentity/Blac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lni.wa.gov/Director/resources/GraphicIdentity/BlackPri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480648"/>
                          </a:xfrm>
                          <a:prstGeom prst="rect">
                            <a:avLst/>
                          </a:prstGeom>
                          <a:noFill/>
                          <a:ln>
                            <a:noFill/>
                          </a:ln>
                        </pic:spPr>
                      </pic:pic>
                    </a:graphicData>
                  </a:graphic>
                </wp:inline>
              </w:drawing>
            </w:r>
          </w:p>
          <w:p w:rsidR="007F31D6" w:rsidRPr="007F31D6" w:rsidRDefault="007F31D6">
            <w:pPr>
              <w:rPr>
                <w:sz w:val="20"/>
                <w:szCs w:val="20"/>
              </w:rPr>
            </w:pPr>
          </w:p>
        </w:tc>
        <w:tc>
          <w:tcPr>
            <w:tcW w:w="6408" w:type="dxa"/>
          </w:tcPr>
          <w:p w:rsidR="007F31D6" w:rsidRPr="007F31D6" w:rsidRDefault="007F31D6" w:rsidP="007F31D6">
            <w:pPr>
              <w:jc w:val="right"/>
              <w:rPr>
                <w:b/>
                <w:bCs/>
                <w:sz w:val="36"/>
                <w:szCs w:val="36"/>
              </w:rPr>
            </w:pPr>
            <w:r>
              <w:rPr>
                <w:b/>
                <w:bCs/>
                <w:sz w:val="36"/>
                <w:szCs w:val="36"/>
              </w:rPr>
              <w:t>Application for Elective Coverage of Excluded Employments</w:t>
            </w:r>
          </w:p>
        </w:tc>
      </w:tr>
      <w:tr w:rsidR="00D12B50" w:rsidTr="002651C4">
        <w:tc>
          <w:tcPr>
            <w:tcW w:w="4158" w:type="dxa"/>
          </w:tcPr>
          <w:p w:rsidR="00D12B50" w:rsidRDefault="00D12B50">
            <w:pPr>
              <w:rPr>
                <w:b/>
                <w:bCs/>
                <w:sz w:val="20"/>
                <w:szCs w:val="20"/>
              </w:rPr>
            </w:pPr>
            <w:r>
              <w:rPr>
                <w:b/>
                <w:bCs/>
                <w:sz w:val="20"/>
                <w:szCs w:val="20"/>
              </w:rPr>
              <w:t>State Fund Accounts Mail To:</w:t>
            </w:r>
          </w:p>
          <w:p w:rsidR="00D12B50" w:rsidRDefault="00D12B50">
            <w:pPr>
              <w:rPr>
                <w:sz w:val="20"/>
                <w:szCs w:val="20"/>
              </w:rPr>
            </w:pPr>
            <w:r>
              <w:rPr>
                <w:sz w:val="20"/>
                <w:szCs w:val="20"/>
              </w:rPr>
              <w:t>Employer Services</w:t>
            </w:r>
          </w:p>
          <w:p w:rsidR="00D12B50" w:rsidRDefault="00D12B50">
            <w:pPr>
              <w:rPr>
                <w:sz w:val="20"/>
                <w:szCs w:val="20"/>
              </w:rPr>
            </w:pPr>
            <w:r>
              <w:rPr>
                <w:sz w:val="20"/>
                <w:szCs w:val="20"/>
              </w:rPr>
              <w:t xml:space="preserve">PO Box 44140 </w:t>
            </w:r>
          </w:p>
          <w:p w:rsidR="00D12B50" w:rsidRDefault="00D12B50">
            <w:pPr>
              <w:rPr>
                <w:sz w:val="20"/>
                <w:szCs w:val="20"/>
              </w:rPr>
            </w:pPr>
            <w:r>
              <w:rPr>
                <w:sz w:val="20"/>
                <w:szCs w:val="20"/>
              </w:rPr>
              <w:t>Olympia WA 98504-4140</w:t>
            </w:r>
          </w:p>
          <w:p w:rsidR="00D12B50" w:rsidRPr="00D12B50" w:rsidRDefault="00D12B50" w:rsidP="008609EE">
            <w:pPr>
              <w:rPr>
                <w:sz w:val="20"/>
                <w:szCs w:val="20"/>
              </w:rPr>
            </w:pPr>
            <w:r>
              <w:rPr>
                <w:sz w:val="20"/>
                <w:szCs w:val="20"/>
              </w:rPr>
              <w:t>Fax ― 360-902-</w:t>
            </w:r>
            <w:r w:rsidR="008609EE">
              <w:rPr>
                <w:sz w:val="20"/>
                <w:szCs w:val="20"/>
              </w:rPr>
              <w:t>4633</w:t>
            </w:r>
          </w:p>
        </w:tc>
        <w:tc>
          <w:tcPr>
            <w:tcW w:w="6858" w:type="dxa"/>
            <w:gridSpan w:val="2"/>
          </w:tcPr>
          <w:p w:rsidR="00D12B50" w:rsidRPr="00D12B50" w:rsidRDefault="00D12B50" w:rsidP="002651C4">
            <w:pPr>
              <w:rPr>
                <w:sz w:val="20"/>
                <w:szCs w:val="20"/>
              </w:rPr>
            </w:pPr>
            <w:r>
              <w:rPr>
                <w:b/>
                <w:bCs/>
                <w:sz w:val="20"/>
                <w:szCs w:val="20"/>
              </w:rPr>
              <w:t>Self-Insured Accounts Mail To:</w:t>
            </w:r>
            <w:r>
              <w:rPr>
                <w:sz w:val="20"/>
                <w:szCs w:val="20"/>
              </w:rPr>
              <w:t xml:space="preserve"> (Account ID starts with 700, 701, or 706)</w:t>
            </w:r>
          </w:p>
          <w:p w:rsidR="00D12B50" w:rsidRDefault="00D12B50">
            <w:pPr>
              <w:rPr>
                <w:sz w:val="20"/>
                <w:szCs w:val="20"/>
              </w:rPr>
            </w:pPr>
            <w:r>
              <w:rPr>
                <w:sz w:val="20"/>
                <w:szCs w:val="20"/>
              </w:rPr>
              <w:t>Self-Insurance</w:t>
            </w:r>
          </w:p>
          <w:p w:rsidR="00D12B50" w:rsidRDefault="00D12B50">
            <w:pPr>
              <w:rPr>
                <w:sz w:val="20"/>
                <w:szCs w:val="20"/>
              </w:rPr>
            </w:pPr>
            <w:r>
              <w:rPr>
                <w:sz w:val="20"/>
                <w:szCs w:val="20"/>
              </w:rPr>
              <w:t>PO Box 44891</w:t>
            </w:r>
          </w:p>
          <w:p w:rsidR="00D12B50" w:rsidRDefault="00D12B50">
            <w:pPr>
              <w:rPr>
                <w:sz w:val="20"/>
                <w:szCs w:val="20"/>
              </w:rPr>
            </w:pPr>
            <w:r>
              <w:rPr>
                <w:sz w:val="20"/>
                <w:szCs w:val="20"/>
              </w:rPr>
              <w:t>Olympia WA 98504-4891</w:t>
            </w:r>
          </w:p>
          <w:p w:rsidR="00D12B50" w:rsidRPr="00D12B50" w:rsidRDefault="00D12B50">
            <w:pPr>
              <w:rPr>
                <w:sz w:val="20"/>
                <w:szCs w:val="20"/>
              </w:rPr>
            </w:pPr>
            <w:r>
              <w:rPr>
                <w:sz w:val="20"/>
                <w:szCs w:val="20"/>
              </w:rPr>
              <w:t>Fax ― 360-902-6860</w:t>
            </w:r>
          </w:p>
        </w:tc>
      </w:tr>
    </w:tbl>
    <w:p w:rsidR="0075400A" w:rsidRPr="00BC7566" w:rsidRDefault="0075400A">
      <w:pPr>
        <w:rPr>
          <w:sz w:val="16"/>
          <w:szCs w:val="16"/>
        </w:rPr>
      </w:pPr>
    </w:p>
    <w:p w:rsidR="00962410" w:rsidRDefault="00F54AF5">
      <w:r>
        <w:t xml:space="preserve">The following categories of employment are not included within the mandatory coverage of the Industrial Insurance laws of Washington per </w:t>
      </w:r>
      <w:hyperlink r:id="rId7" w:history="1">
        <w:r w:rsidRPr="00A9127D">
          <w:rPr>
            <w:rStyle w:val="Hyperlink"/>
          </w:rPr>
          <w:t>Title 51</w:t>
        </w:r>
      </w:hyperlink>
      <w:r>
        <w:t xml:space="preserve"> of the Revised Code of Washington. Indicate the type of coverage elected by checking the appropriate </w:t>
      </w:r>
      <w:proofErr w:type="gramStart"/>
      <w:r>
        <w:t>box(</w:t>
      </w:r>
      <w:proofErr w:type="gramEnd"/>
      <w:r>
        <w:t xml:space="preserve">es). </w:t>
      </w:r>
      <w:r w:rsidRPr="00781E83">
        <w:t>See the following page and the RCWs/WACs listed for reporting requirements and definitions of elective coverage.</w:t>
      </w:r>
    </w:p>
    <w:p w:rsidR="00F54AF5" w:rsidRPr="00BC7566" w:rsidRDefault="00F54AF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69"/>
        <w:gridCol w:w="3329"/>
        <w:gridCol w:w="1242"/>
        <w:gridCol w:w="900"/>
        <w:gridCol w:w="1890"/>
        <w:gridCol w:w="630"/>
        <w:gridCol w:w="1998"/>
      </w:tblGrid>
      <w:tr w:rsidR="00F54AF5" w:rsidTr="00F54AF5">
        <w:tc>
          <w:tcPr>
            <w:tcW w:w="558" w:type="dxa"/>
          </w:tcPr>
          <w:p w:rsidR="00F54AF5" w:rsidRDefault="00F54AF5">
            <w:r>
              <w:t>1.</w:t>
            </w:r>
          </w:p>
        </w:tc>
        <w:bookmarkStart w:id="0" w:name="_GoBack"/>
        <w:tc>
          <w:tcPr>
            <w:tcW w:w="469" w:type="dxa"/>
          </w:tcPr>
          <w:p w:rsidR="00F54AF5" w:rsidRDefault="00F54AF5">
            <w:r>
              <w:fldChar w:fldCharType="begin">
                <w:ffData>
                  <w:name w:val="Check1"/>
                  <w:enabled/>
                  <w:calcOnExit w:val="0"/>
                  <w:checkBox>
                    <w:sizeAuto/>
                    <w:default w:val="0"/>
                  </w:checkBox>
                </w:ffData>
              </w:fldChar>
            </w:r>
            <w:bookmarkStart w:id="1" w:name="Check1"/>
            <w:r>
              <w:instrText xml:space="preserve"> FORMCHECKBOX </w:instrText>
            </w:r>
            <w:r w:rsidR="006C4A7C">
              <w:fldChar w:fldCharType="separate"/>
            </w:r>
            <w:r>
              <w:fldChar w:fldCharType="end"/>
            </w:r>
            <w:bookmarkEnd w:id="1"/>
            <w:bookmarkEnd w:id="0"/>
          </w:p>
        </w:tc>
        <w:tc>
          <w:tcPr>
            <w:tcW w:w="9989" w:type="dxa"/>
            <w:gridSpan w:val="6"/>
          </w:tcPr>
          <w:p w:rsidR="00F54AF5" w:rsidRDefault="00F54AF5" w:rsidP="00F54AF5">
            <w:r>
              <w:t>Domestic servants</w:t>
            </w:r>
          </w:p>
        </w:tc>
      </w:tr>
      <w:tr w:rsidR="00F54AF5" w:rsidTr="00F54AF5">
        <w:tc>
          <w:tcPr>
            <w:tcW w:w="558" w:type="dxa"/>
          </w:tcPr>
          <w:p w:rsidR="00F54AF5" w:rsidRDefault="00F54AF5">
            <w:r>
              <w:t>2.</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Pr>
          <w:p w:rsidR="00F54AF5" w:rsidRDefault="00F54AF5" w:rsidP="00C34D20">
            <w:r>
              <w:t>Garde</w:t>
            </w:r>
            <w:r w:rsidR="008609EE">
              <w:t xml:space="preserve">ning, </w:t>
            </w:r>
            <w:r w:rsidR="00C34D20">
              <w:t>M</w:t>
            </w:r>
            <w:r w:rsidR="008609EE">
              <w:t xml:space="preserve">aintenance, </w:t>
            </w:r>
            <w:r w:rsidR="00C34D20">
              <w:t>R</w:t>
            </w:r>
            <w:r w:rsidR="008609EE">
              <w:t>epair, etc</w:t>
            </w:r>
            <w:r w:rsidR="00BC7566">
              <w:t>.</w:t>
            </w:r>
            <w:r w:rsidR="008609EE">
              <w:t xml:space="preserve"> </w:t>
            </w:r>
            <w:r>
              <w:t>in or about the employer’s home</w:t>
            </w:r>
          </w:p>
        </w:tc>
      </w:tr>
      <w:tr w:rsidR="00F54AF5" w:rsidTr="00F54AF5">
        <w:tc>
          <w:tcPr>
            <w:tcW w:w="558" w:type="dxa"/>
          </w:tcPr>
          <w:p w:rsidR="00F54AF5" w:rsidRDefault="00F54AF5">
            <w:r>
              <w:t>3.</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Pr>
          <w:p w:rsidR="00F54AF5" w:rsidRPr="00781E83" w:rsidRDefault="00F54AF5" w:rsidP="00C34D20">
            <w:r w:rsidRPr="00781E83">
              <w:t xml:space="preserve">Casual </w:t>
            </w:r>
            <w:r w:rsidR="00C34D20" w:rsidRPr="00781E83">
              <w:t>E</w:t>
            </w:r>
            <w:r w:rsidRPr="00781E83">
              <w:t xml:space="preserve">mployment away from the </w:t>
            </w:r>
            <w:proofErr w:type="gramStart"/>
            <w:r w:rsidR="00C34D20" w:rsidRPr="00781E83">
              <w:t>E</w:t>
            </w:r>
            <w:r w:rsidRPr="00781E83">
              <w:t>mployer’s</w:t>
            </w:r>
            <w:proofErr w:type="gramEnd"/>
            <w:r w:rsidRPr="00781E83">
              <w:t xml:space="preserve"> home and not associated with their business.</w:t>
            </w:r>
          </w:p>
          <w:p w:rsidR="00F54AF5" w:rsidRPr="00781E83" w:rsidRDefault="00BC7566" w:rsidP="00F54AF5">
            <w:r w:rsidRPr="00781E83">
              <w:t>Provide</w:t>
            </w:r>
            <w:r w:rsidR="00F54AF5" w:rsidRPr="00781E83">
              <w:t xml:space="preserve"> a brief description of the work being performed:</w:t>
            </w:r>
          </w:p>
        </w:tc>
      </w:tr>
      <w:tr w:rsidR="00F54AF5" w:rsidTr="00F54AF5">
        <w:tc>
          <w:tcPr>
            <w:tcW w:w="558" w:type="dxa"/>
          </w:tcPr>
          <w:p w:rsidR="00F54AF5" w:rsidRDefault="00F54AF5" w:rsidP="00F47DF4">
            <w:pPr>
              <w:spacing w:before="60"/>
            </w:pPr>
          </w:p>
        </w:tc>
        <w:tc>
          <w:tcPr>
            <w:tcW w:w="469" w:type="dxa"/>
          </w:tcPr>
          <w:p w:rsidR="00F54AF5" w:rsidRDefault="00F54AF5" w:rsidP="00F47DF4">
            <w:pPr>
              <w:spacing w:before="60"/>
            </w:pPr>
          </w:p>
        </w:tc>
        <w:tc>
          <w:tcPr>
            <w:tcW w:w="9989" w:type="dxa"/>
            <w:gridSpan w:val="6"/>
            <w:tcBorders>
              <w:bottom w:val="single" w:sz="4" w:space="0" w:color="auto"/>
            </w:tcBorders>
          </w:tcPr>
          <w:p w:rsidR="00F54AF5" w:rsidRPr="00781E83" w:rsidRDefault="00F47DF4" w:rsidP="00F47DF4">
            <w:pPr>
              <w:spacing w:before="60"/>
            </w:pPr>
            <w:r w:rsidRPr="00781E83">
              <w:fldChar w:fldCharType="begin">
                <w:ffData>
                  <w:name w:val="Text1"/>
                  <w:enabled/>
                  <w:calcOnExit w:val="0"/>
                  <w:textInput/>
                </w:ffData>
              </w:fldChar>
            </w:r>
            <w:bookmarkStart w:id="2" w:name="Text1"/>
            <w:r w:rsidRPr="00781E83">
              <w:instrText xml:space="preserve"> FORMTEXT </w:instrText>
            </w:r>
            <w:r w:rsidRPr="00781E83">
              <w:fldChar w:fldCharType="separate"/>
            </w:r>
            <w:r w:rsidRPr="00781E83">
              <w:rPr>
                <w:noProof/>
              </w:rPr>
              <w:t> </w:t>
            </w:r>
            <w:r w:rsidRPr="00781E83">
              <w:rPr>
                <w:noProof/>
              </w:rPr>
              <w:t> </w:t>
            </w:r>
            <w:r w:rsidRPr="00781E83">
              <w:rPr>
                <w:noProof/>
              </w:rPr>
              <w:t> </w:t>
            </w:r>
            <w:r w:rsidRPr="00781E83">
              <w:rPr>
                <w:noProof/>
              </w:rPr>
              <w:t> </w:t>
            </w:r>
            <w:r w:rsidRPr="00781E83">
              <w:rPr>
                <w:noProof/>
              </w:rPr>
              <w:t> </w:t>
            </w:r>
            <w:r w:rsidRPr="00781E83">
              <w:fldChar w:fldCharType="end"/>
            </w:r>
            <w:bookmarkEnd w:id="2"/>
          </w:p>
        </w:tc>
      </w:tr>
      <w:tr w:rsidR="00F54AF5" w:rsidTr="00F54AF5">
        <w:tc>
          <w:tcPr>
            <w:tcW w:w="558" w:type="dxa"/>
          </w:tcPr>
          <w:p w:rsidR="00F54AF5" w:rsidRDefault="00F54AF5">
            <w:r>
              <w:t>4.</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Borders>
              <w:top w:val="single" w:sz="4" w:space="0" w:color="auto"/>
            </w:tcBorders>
          </w:tcPr>
          <w:p w:rsidR="00F54AF5" w:rsidRDefault="00F54AF5" w:rsidP="00C34D20">
            <w:r>
              <w:t xml:space="preserve">Services in return for </w:t>
            </w:r>
            <w:r w:rsidR="00C34D20">
              <w:t>A</w:t>
            </w:r>
            <w:r>
              <w:t xml:space="preserve">id or </w:t>
            </w:r>
            <w:r w:rsidR="00C34D20">
              <w:t>S</w:t>
            </w:r>
            <w:r>
              <w:t>ustenance only.</w:t>
            </w:r>
          </w:p>
        </w:tc>
      </w:tr>
      <w:tr w:rsidR="00F54AF5" w:rsidTr="00F54AF5">
        <w:tc>
          <w:tcPr>
            <w:tcW w:w="558" w:type="dxa"/>
          </w:tcPr>
          <w:p w:rsidR="00F54AF5" w:rsidRDefault="00F54AF5">
            <w:r>
              <w:t>5.</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Pr>
          <w:p w:rsidR="00F54AF5" w:rsidRDefault="00F54AF5">
            <w:r>
              <w:t>Minor children under 18 years of age on a family farm.</w:t>
            </w:r>
          </w:p>
        </w:tc>
      </w:tr>
      <w:tr w:rsidR="00F54AF5" w:rsidTr="00F54AF5">
        <w:tc>
          <w:tcPr>
            <w:tcW w:w="558" w:type="dxa"/>
          </w:tcPr>
          <w:p w:rsidR="00F54AF5" w:rsidRDefault="00F54AF5">
            <w:r>
              <w:t>6.</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Pr>
          <w:p w:rsidR="00F54AF5" w:rsidRDefault="00A46D5B" w:rsidP="00A46D5B">
            <w:r>
              <w:t xml:space="preserve">Jockey ― Racing </w:t>
            </w:r>
          </w:p>
        </w:tc>
      </w:tr>
      <w:tr w:rsidR="00A46D5B" w:rsidTr="00F54AF5">
        <w:tc>
          <w:tcPr>
            <w:tcW w:w="558" w:type="dxa"/>
          </w:tcPr>
          <w:p w:rsidR="00A46D5B" w:rsidRDefault="00A46D5B">
            <w:r>
              <w:t>7.</w:t>
            </w:r>
          </w:p>
        </w:tc>
        <w:tc>
          <w:tcPr>
            <w:tcW w:w="469" w:type="dxa"/>
          </w:tcPr>
          <w:p w:rsidR="00A46D5B" w:rsidRDefault="00A46D5B" w:rsidP="00BE409A">
            <w:r>
              <w:fldChar w:fldCharType="begin">
                <w:ffData>
                  <w:name w:val="Check1"/>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Pr>
          <w:p w:rsidR="00A46D5B" w:rsidRDefault="00A46D5B">
            <w:r>
              <w:t>Musicians and Entertainers</w:t>
            </w:r>
          </w:p>
        </w:tc>
      </w:tr>
      <w:tr w:rsidR="00A46D5B" w:rsidTr="00F54AF5">
        <w:tc>
          <w:tcPr>
            <w:tcW w:w="558" w:type="dxa"/>
          </w:tcPr>
          <w:p w:rsidR="00A46D5B" w:rsidRDefault="00A46D5B">
            <w:r>
              <w:t>8.</w:t>
            </w:r>
          </w:p>
        </w:tc>
        <w:tc>
          <w:tcPr>
            <w:tcW w:w="469" w:type="dxa"/>
          </w:tcPr>
          <w:p w:rsidR="00A46D5B" w:rsidRDefault="00A46D5B" w:rsidP="00BE409A">
            <w:r>
              <w:fldChar w:fldCharType="begin">
                <w:ffData>
                  <w:name w:val="Check1"/>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Pr>
          <w:p w:rsidR="00A46D5B" w:rsidRDefault="00A46D5B">
            <w:r>
              <w:t>Volunteer Law Enforcement Office</w:t>
            </w:r>
            <w:r w:rsidR="00090078">
              <w:t>r</w:t>
            </w:r>
            <w:r>
              <w:t xml:space="preserve"> (Full Coverage) (6905)</w:t>
            </w:r>
          </w:p>
        </w:tc>
      </w:tr>
      <w:tr w:rsidR="00A46D5B" w:rsidTr="00F54AF5">
        <w:tc>
          <w:tcPr>
            <w:tcW w:w="558" w:type="dxa"/>
          </w:tcPr>
          <w:p w:rsidR="00A46D5B" w:rsidRDefault="00A46D5B">
            <w:r>
              <w:t>9.</w:t>
            </w:r>
          </w:p>
        </w:tc>
        <w:tc>
          <w:tcPr>
            <w:tcW w:w="469" w:type="dxa"/>
          </w:tcPr>
          <w:p w:rsidR="00A46D5B" w:rsidRDefault="00A46D5B" w:rsidP="00BE409A">
            <w:r>
              <w:fldChar w:fldCharType="begin">
                <w:ffData>
                  <w:name w:val="Check1"/>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Pr>
          <w:p w:rsidR="00A46D5B" w:rsidRDefault="00A46D5B" w:rsidP="00BE409A">
            <w:r>
              <w:t>Volunteer Workers (Medical Aid only)</w:t>
            </w:r>
          </w:p>
        </w:tc>
      </w:tr>
      <w:tr w:rsidR="00A46D5B" w:rsidTr="00A46D5B">
        <w:tc>
          <w:tcPr>
            <w:tcW w:w="558" w:type="dxa"/>
          </w:tcPr>
          <w:p w:rsidR="00A46D5B" w:rsidRDefault="00A46D5B"/>
        </w:tc>
        <w:tc>
          <w:tcPr>
            <w:tcW w:w="469" w:type="dxa"/>
          </w:tcPr>
          <w:p w:rsidR="00A46D5B" w:rsidRDefault="00A46D5B"/>
        </w:tc>
        <w:tc>
          <w:tcPr>
            <w:tcW w:w="3329" w:type="dxa"/>
          </w:tcPr>
          <w:p w:rsidR="00A46D5B" w:rsidRDefault="00A46D5B">
            <w:r>
              <w:fldChar w:fldCharType="begin">
                <w:ffData>
                  <w:name w:val="Check2"/>
                  <w:enabled/>
                  <w:calcOnExit w:val="0"/>
                  <w:checkBox>
                    <w:sizeAuto/>
                    <w:default w:val="0"/>
                  </w:checkBox>
                </w:ffData>
              </w:fldChar>
            </w:r>
            <w:bookmarkStart w:id="3" w:name="Check2"/>
            <w:r>
              <w:instrText xml:space="preserve"> FORMCHECKBOX </w:instrText>
            </w:r>
            <w:r w:rsidR="006C4A7C">
              <w:fldChar w:fldCharType="separate"/>
            </w:r>
            <w:r>
              <w:fldChar w:fldCharType="end"/>
            </w:r>
            <w:bookmarkEnd w:id="3"/>
            <w:r>
              <w:t xml:space="preserve"> Law Enforcement (6906)</w:t>
            </w:r>
          </w:p>
        </w:tc>
        <w:tc>
          <w:tcPr>
            <w:tcW w:w="2142" w:type="dxa"/>
            <w:gridSpan w:val="2"/>
          </w:tcPr>
          <w:p w:rsidR="00A46D5B" w:rsidRDefault="00A46D5B">
            <w:r>
              <w:fldChar w:fldCharType="begin">
                <w:ffData>
                  <w:name w:val="Check3"/>
                  <w:enabled/>
                  <w:calcOnExit w:val="0"/>
                  <w:checkBox>
                    <w:sizeAuto/>
                    <w:default w:val="0"/>
                  </w:checkBox>
                </w:ffData>
              </w:fldChar>
            </w:r>
            <w:bookmarkStart w:id="4" w:name="Check3"/>
            <w:r>
              <w:instrText xml:space="preserve"> FORMCHECKBOX </w:instrText>
            </w:r>
            <w:r w:rsidR="006C4A7C">
              <w:fldChar w:fldCharType="separate"/>
            </w:r>
            <w:r>
              <w:fldChar w:fldCharType="end"/>
            </w:r>
            <w:bookmarkEnd w:id="4"/>
            <w:r>
              <w:t xml:space="preserve"> Other (6901)</w:t>
            </w:r>
          </w:p>
        </w:tc>
        <w:tc>
          <w:tcPr>
            <w:tcW w:w="4518" w:type="dxa"/>
            <w:gridSpan w:val="3"/>
          </w:tcPr>
          <w:p w:rsidR="00A46D5B" w:rsidRDefault="00A46D5B">
            <w:r>
              <w:fldChar w:fldCharType="begin">
                <w:ffData>
                  <w:name w:val="Check4"/>
                  <w:enabled/>
                  <w:calcOnExit w:val="0"/>
                  <w:checkBox>
                    <w:sizeAuto/>
                    <w:default w:val="0"/>
                  </w:checkBox>
                </w:ffData>
              </w:fldChar>
            </w:r>
            <w:bookmarkStart w:id="5" w:name="Check4"/>
            <w:r>
              <w:instrText xml:space="preserve"> FORMCHECKBOX </w:instrText>
            </w:r>
            <w:r w:rsidR="006C4A7C">
              <w:fldChar w:fldCharType="separate"/>
            </w:r>
            <w:r>
              <w:fldChar w:fldCharType="end"/>
            </w:r>
            <w:bookmarkEnd w:id="5"/>
            <w:r>
              <w:t xml:space="preserve"> Community Improvement Project (6901)</w:t>
            </w:r>
          </w:p>
        </w:tc>
      </w:tr>
      <w:tr w:rsidR="00A46D5B" w:rsidTr="00F54AF5">
        <w:tc>
          <w:tcPr>
            <w:tcW w:w="558" w:type="dxa"/>
          </w:tcPr>
          <w:p w:rsidR="00A46D5B" w:rsidRPr="00781E83" w:rsidRDefault="00A46D5B">
            <w:r w:rsidRPr="00781E83">
              <w:t>10.</w:t>
            </w:r>
          </w:p>
        </w:tc>
        <w:tc>
          <w:tcPr>
            <w:tcW w:w="469" w:type="dxa"/>
          </w:tcPr>
          <w:p w:rsidR="00A46D5B" w:rsidRPr="00781E83" w:rsidRDefault="00A46D5B">
            <w:r w:rsidRPr="00781E83">
              <w:fldChar w:fldCharType="begin">
                <w:ffData>
                  <w:name w:val="Check5"/>
                  <w:enabled/>
                  <w:calcOnExit w:val="0"/>
                  <w:checkBox>
                    <w:sizeAuto/>
                    <w:default w:val="0"/>
                  </w:checkBox>
                </w:ffData>
              </w:fldChar>
            </w:r>
            <w:bookmarkStart w:id="6" w:name="Check5"/>
            <w:r w:rsidRPr="00781E83">
              <w:instrText xml:space="preserve"> FORMCHECKBOX </w:instrText>
            </w:r>
            <w:r w:rsidR="006C4A7C" w:rsidRPr="00781E83">
              <w:fldChar w:fldCharType="separate"/>
            </w:r>
            <w:r w:rsidRPr="00781E83">
              <w:fldChar w:fldCharType="end"/>
            </w:r>
            <w:bookmarkEnd w:id="6"/>
          </w:p>
        </w:tc>
        <w:tc>
          <w:tcPr>
            <w:tcW w:w="9989" w:type="dxa"/>
            <w:gridSpan w:val="6"/>
          </w:tcPr>
          <w:p w:rsidR="00A46D5B" w:rsidRPr="00781E83" w:rsidRDefault="00A46D5B">
            <w:r w:rsidRPr="00781E83">
              <w:t xml:space="preserve">Student volunteers – public and private K – 12 and institutions of higher education </w:t>
            </w:r>
          </w:p>
          <w:p w:rsidR="00A46D5B" w:rsidRPr="00781E83" w:rsidRDefault="00A46D5B">
            <w:r w:rsidRPr="00781E83">
              <w:t>(Medical Aid only 6901)</w:t>
            </w:r>
          </w:p>
        </w:tc>
      </w:tr>
      <w:tr w:rsidR="00A46D5B" w:rsidTr="00F54AF5">
        <w:tc>
          <w:tcPr>
            <w:tcW w:w="558" w:type="dxa"/>
          </w:tcPr>
          <w:p w:rsidR="00A46D5B" w:rsidRPr="00781E83" w:rsidRDefault="00A46D5B">
            <w:r w:rsidRPr="00781E83">
              <w:t>11.</w:t>
            </w:r>
          </w:p>
        </w:tc>
        <w:tc>
          <w:tcPr>
            <w:tcW w:w="469" w:type="dxa"/>
          </w:tcPr>
          <w:p w:rsidR="00A46D5B" w:rsidRPr="00781E83" w:rsidRDefault="00A46D5B" w:rsidP="00BE409A">
            <w:r w:rsidRPr="00781E83">
              <w:fldChar w:fldCharType="begin">
                <w:ffData>
                  <w:name w:val="Check5"/>
                  <w:enabled/>
                  <w:calcOnExit w:val="0"/>
                  <w:checkBox>
                    <w:sizeAuto/>
                    <w:default w:val="0"/>
                  </w:checkBox>
                </w:ffData>
              </w:fldChar>
            </w:r>
            <w:r w:rsidRPr="00781E83">
              <w:instrText xml:space="preserve"> FORMCHECKBOX </w:instrText>
            </w:r>
            <w:r w:rsidR="006C4A7C" w:rsidRPr="00781E83">
              <w:fldChar w:fldCharType="separate"/>
            </w:r>
            <w:r w:rsidRPr="00781E83">
              <w:fldChar w:fldCharType="end"/>
            </w:r>
          </w:p>
        </w:tc>
        <w:tc>
          <w:tcPr>
            <w:tcW w:w="9989" w:type="dxa"/>
            <w:gridSpan w:val="6"/>
          </w:tcPr>
          <w:p w:rsidR="00A46D5B" w:rsidRPr="00781E83" w:rsidRDefault="00A46D5B">
            <w:r w:rsidRPr="00781E83">
              <w:t>Unpaid students in a work-based school-sponsored program (Medical Aid only 6901)</w:t>
            </w:r>
          </w:p>
        </w:tc>
      </w:tr>
      <w:tr w:rsidR="00D12B50" w:rsidTr="00D12B50">
        <w:tc>
          <w:tcPr>
            <w:tcW w:w="558" w:type="dxa"/>
          </w:tcPr>
          <w:p w:rsidR="00D12B50" w:rsidRDefault="00D12B50">
            <w:r>
              <w:t>12.</w:t>
            </w:r>
          </w:p>
        </w:tc>
        <w:tc>
          <w:tcPr>
            <w:tcW w:w="469" w:type="dxa"/>
          </w:tcPr>
          <w:p w:rsidR="00D12B50" w:rsidRDefault="00D12B50" w:rsidP="00BE409A">
            <w:r>
              <w:fldChar w:fldCharType="begin">
                <w:ffData>
                  <w:name w:val="Check5"/>
                  <w:enabled/>
                  <w:calcOnExit w:val="0"/>
                  <w:checkBox>
                    <w:sizeAuto/>
                    <w:default w:val="0"/>
                  </w:checkBox>
                </w:ffData>
              </w:fldChar>
            </w:r>
            <w:r>
              <w:instrText xml:space="preserve"> FORMCHECKBOX </w:instrText>
            </w:r>
            <w:r w:rsidR="006C4A7C">
              <w:fldChar w:fldCharType="separate"/>
            </w:r>
            <w:r>
              <w:fldChar w:fldCharType="end"/>
            </w:r>
          </w:p>
        </w:tc>
        <w:tc>
          <w:tcPr>
            <w:tcW w:w="4571" w:type="dxa"/>
            <w:gridSpan w:val="2"/>
          </w:tcPr>
          <w:p w:rsidR="00D12B50" w:rsidRDefault="00D12B50" w:rsidP="00D12B50">
            <w:r>
              <w:t>Community Services (7203)  Project Period:</w:t>
            </w:r>
          </w:p>
        </w:tc>
        <w:tc>
          <w:tcPr>
            <w:tcW w:w="900" w:type="dxa"/>
          </w:tcPr>
          <w:p w:rsidR="00D12B50" w:rsidRDefault="00D12B50" w:rsidP="00D12B50">
            <w:r>
              <w:t>From:</w:t>
            </w:r>
          </w:p>
        </w:tc>
        <w:tc>
          <w:tcPr>
            <w:tcW w:w="1890" w:type="dxa"/>
            <w:tcBorders>
              <w:bottom w:val="single" w:sz="4" w:space="0" w:color="auto"/>
            </w:tcBorders>
          </w:tcPr>
          <w:p w:rsidR="00D12B50" w:rsidRDefault="00D12B50" w:rsidP="00D12B50">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630" w:type="dxa"/>
          </w:tcPr>
          <w:p w:rsidR="00D12B50" w:rsidRDefault="00D12B50" w:rsidP="00D12B50">
            <w:r>
              <w:t>To:</w:t>
            </w:r>
          </w:p>
        </w:tc>
        <w:tc>
          <w:tcPr>
            <w:tcW w:w="1998" w:type="dxa"/>
            <w:tcBorders>
              <w:bottom w:val="single" w:sz="4" w:space="0" w:color="auto"/>
            </w:tcBorders>
          </w:tcPr>
          <w:p w:rsidR="00D12B50" w:rsidRDefault="00D12B50" w:rsidP="00D12B50">
            <w:r>
              <w:fldChar w:fldCharType="begin">
                <w:ffData>
                  <w:name w:val="Text16"/>
                  <w:enabled/>
                  <w:calcOnExit w:val="0"/>
                  <w:textInput/>
                </w:ffData>
              </w:fldChar>
            </w:r>
            <w:bookmarkStart w:id="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53CAB" w:rsidTr="00F54AF5">
        <w:tc>
          <w:tcPr>
            <w:tcW w:w="558" w:type="dxa"/>
          </w:tcPr>
          <w:p w:rsidR="00D53CAB" w:rsidRDefault="00D53CAB">
            <w:r>
              <w:t>13.</w:t>
            </w:r>
          </w:p>
        </w:tc>
        <w:tc>
          <w:tcPr>
            <w:tcW w:w="469" w:type="dxa"/>
          </w:tcPr>
          <w:p w:rsidR="00D53CAB" w:rsidRDefault="00D53CAB" w:rsidP="00BE409A">
            <w:r>
              <w:fldChar w:fldCharType="begin">
                <w:ffData>
                  <w:name w:val="Check5"/>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Pr>
          <w:p w:rsidR="00D53CAB" w:rsidRDefault="00D53CAB" w:rsidP="00C34D20">
            <w:r>
              <w:t xml:space="preserve">Newspaper </w:t>
            </w:r>
            <w:r w:rsidR="00C34D20">
              <w:t>C</w:t>
            </w:r>
            <w:r>
              <w:t xml:space="preserve">arriers and </w:t>
            </w:r>
            <w:r w:rsidR="00C34D20">
              <w:t>F</w:t>
            </w:r>
            <w:r>
              <w:t xml:space="preserve">reelance </w:t>
            </w:r>
            <w:r w:rsidR="00C34D20">
              <w:t>J</w:t>
            </w:r>
            <w:r>
              <w:t>ournalists</w:t>
            </w:r>
          </w:p>
        </w:tc>
      </w:tr>
      <w:tr w:rsidR="00D53CAB" w:rsidTr="00F54AF5">
        <w:tc>
          <w:tcPr>
            <w:tcW w:w="558" w:type="dxa"/>
          </w:tcPr>
          <w:p w:rsidR="00D53CAB" w:rsidRDefault="00D53CAB">
            <w:r>
              <w:t>14.</w:t>
            </w:r>
          </w:p>
        </w:tc>
        <w:tc>
          <w:tcPr>
            <w:tcW w:w="469" w:type="dxa"/>
          </w:tcPr>
          <w:p w:rsidR="00D53CAB" w:rsidRDefault="00D53CAB" w:rsidP="00BE409A">
            <w:r>
              <w:fldChar w:fldCharType="begin">
                <w:ffData>
                  <w:name w:val="Check5"/>
                  <w:enabled/>
                  <w:calcOnExit w:val="0"/>
                  <w:checkBox>
                    <w:sizeAuto/>
                    <w:default w:val="0"/>
                  </w:checkBox>
                </w:ffData>
              </w:fldChar>
            </w:r>
            <w:r>
              <w:instrText xml:space="preserve"> FORMCHECKBOX </w:instrText>
            </w:r>
            <w:r w:rsidR="006C4A7C">
              <w:fldChar w:fldCharType="separate"/>
            </w:r>
            <w:r>
              <w:fldChar w:fldCharType="end"/>
            </w:r>
          </w:p>
        </w:tc>
        <w:tc>
          <w:tcPr>
            <w:tcW w:w="9989" w:type="dxa"/>
            <w:gridSpan w:val="6"/>
          </w:tcPr>
          <w:p w:rsidR="00D53CAB" w:rsidRDefault="00D53CAB" w:rsidP="00BC7566">
            <w:r>
              <w:t>Insurance producers</w:t>
            </w:r>
            <w:r w:rsidR="00BC7566">
              <w:t xml:space="preserve"> or surplus line brokers</w:t>
            </w:r>
          </w:p>
        </w:tc>
      </w:tr>
    </w:tbl>
    <w:p w:rsidR="00F54AF5" w:rsidRPr="00BC7566" w:rsidRDefault="00F54AF5" w:rsidP="008E567A">
      <w:pPr>
        <w:rPr>
          <w:sz w:val="16"/>
          <w:szCs w:val="16"/>
        </w:rPr>
      </w:pPr>
    </w:p>
    <w:p w:rsidR="00C777C9" w:rsidRDefault="00C777C9">
      <w:r>
        <w:t>I, the undersigned, certify that I am authorized to execute this Application of Elective Coverage on behalf of this business, public entity, or nonprofit organization.</w:t>
      </w:r>
    </w:p>
    <w:p w:rsidR="00C777C9" w:rsidRPr="00BC7566" w:rsidRDefault="00C777C9">
      <w:pPr>
        <w:rPr>
          <w:sz w:val="16"/>
          <w:szCs w:val="16"/>
        </w:rPr>
      </w:pPr>
    </w:p>
    <w:p w:rsidR="00C777C9" w:rsidRDefault="00C777C9" w:rsidP="0024654A">
      <w:r w:rsidRPr="00781E83">
        <w:t xml:space="preserve">By signing below, I certify under penalty of perjury under the laws of the state of Washington that the foregoing is true and correct, and further that if coverage is being elected for student volunteers, the student is enrolled as described </w:t>
      </w:r>
      <w:r w:rsidR="008609EE" w:rsidRPr="00781E83">
        <w:t>on page 2 of this form in #10</w:t>
      </w:r>
      <w:r w:rsidRPr="00781E83">
        <w:t xml:space="preserve"> and participating as a volunteer in a program authorized by a school; and if coverage is being elected for unpaid students, the student is enrolled as described </w:t>
      </w:r>
      <w:r w:rsidR="0024654A" w:rsidRPr="00781E83">
        <w:t>on page 2</w:t>
      </w:r>
      <w:r w:rsidRPr="00781E83">
        <w:t xml:space="preserve"> in #11 and participating in a work-based learning program authorized by an institution of higher education.</w:t>
      </w:r>
    </w:p>
    <w:p w:rsidR="00C777C9" w:rsidRPr="00BC7566" w:rsidRDefault="00C777C9">
      <w:pPr>
        <w:rPr>
          <w:sz w:val="16"/>
          <w:szCs w:val="16"/>
        </w:rPr>
      </w:pPr>
    </w:p>
    <w:p w:rsidR="00C777C9" w:rsidRDefault="00C777C9">
      <w:r>
        <w:t xml:space="preserve">Benefits in accordance with </w:t>
      </w:r>
      <w:hyperlink r:id="rId8" w:history="1">
        <w:r w:rsidRPr="00A9127D">
          <w:rPr>
            <w:rStyle w:val="Hyperlink"/>
          </w:rPr>
          <w:t>Title 51 RCW</w:t>
        </w:r>
      </w:hyperlink>
      <w:r>
        <w:t xml:space="preserve"> are to be provided to all persons, now or hereafter working under this optional coverage until 30 days after written notice of cancellation of this election has been received by the department. In case of cancellation, I shall post said notice at least 30 days before the effective date in the work area of the affected worker(s) and shall personally notify other affected worker(s). (</w:t>
      </w:r>
      <w:hyperlink r:id="rId9" w:history="1">
        <w:r w:rsidRPr="00A9127D">
          <w:rPr>
            <w:rStyle w:val="Hyperlink"/>
          </w:rPr>
          <w:t>RCW 51.12.110</w:t>
        </w:r>
      </w:hyperlink>
      <w:r>
        <w:t>)</w:t>
      </w:r>
    </w:p>
    <w:p w:rsidR="00C777C9" w:rsidRPr="00BC7566" w:rsidRDefault="00C777C9">
      <w:pPr>
        <w:rPr>
          <w:sz w:val="16"/>
          <w:szCs w:val="16"/>
        </w:rPr>
      </w:pPr>
    </w:p>
    <w:p w:rsidR="00C777C9" w:rsidRDefault="00C777C9" w:rsidP="00BC7566">
      <w:r>
        <w:t xml:space="preserve">This coverage will not </w:t>
      </w:r>
      <w:r w:rsidR="008609EE">
        <w:t>start until</w:t>
      </w:r>
      <w:r>
        <w:t xml:space="preserve"> the Department Labor and Industries receive</w:t>
      </w:r>
      <w:r w:rsidR="00BC7566">
        <w:t>s</w:t>
      </w:r>
      <w:r>
        <w:t xml:space="preserve"> this signed notification.</w:t>
      </w:r>
    </w:p>
    <w:p w:rsidR="00C777C9" w:rsidRPr="00BC7566" w:rsidRDefault="00C777C9">
      <w:pPr>
        <w:rPr>
          <w:sz w:val="16"/>
          <w:szCs w:val="16"/>
        </w:rPr>
      </w:pPr>
    </w:p>
    <w:tbl>
      <w:tblPr>
        <w:tblStyle w:val="TableGrid"/>
        <w:tblW w:w="0" w:type="auto"/>
        <w:tblLook w:val="04A0" w:firstRow="1" w:lastRow="0" w:firstColumn="1" w:lastColumn="0" w:noHBand="0" w:noVBand="1"/>
      </w:tblPr>
      <w:tblGrid>
        <w:gridCol w:w="5508"/>
        <w:gridCol w:w="2754"/>
        <w:gridCol w:w="918"/>
        <w:gridCol w:w="1836"/>
      </w:tblGrid>
      <w:tr w:rsidR="00C777C9" w:rsidTr="00C777C9">
        <w:tc>
          <w:tcPr>
            <w:tcW w:w="5508" w:type="dxa"/>
            <w:tcBorders>
              <w:bottom w:val="single" w:sz="4" w:space="0" w:color="auto"/>
            </w:tcBorders>
          </w:tcPr>
          <w:p w:rsidR="00C777C9" w:rsidRPr="00C777C9" w:rsidRDefault="00C777C9">
            <w:pPr>
              <w:rPr>
                <w:sz w:val="16"/>
                <w:szCs w:val="16"/>
              </w:rPr>
            </w:pPr>
            <w:r w:rsidRPr="00C777C9">
              <w:rPr>
                <w:sz w:val="16"/>
                <w:szCs w:val="16"/>
              </w:rPr>
              <w:t>Business Name</w:t>
            </w:r>
          </w:p>
          <w:p w:rsidR="00C777C9" w:rsidRDefault="00F47DF4">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754" w:type="dxa"/>
          </w:tcPr>
          <w:p w:rsidR="00C777C9" w:rsidRPr="00C777C9" w:rsidRDefault="00C777C9">
            <w:pPr>
              <w:rPr>
                <w:sz w:val="16"/>
                <w:szCs w:val="16"/>
              </w:rPr>
            </w:pPr>
            <w:r w:rsidRPr="00C777C9">
              <w:rPr>
                <w:sz w:val="16"/>
                <w:szCs w:val="16"/>
              </w:rPr>
              <w:t>UBI</w:t>
            </w:r>
          </w:p>
          <w:p w:rsidR="00C777C9" w:rsidRDefault="00F47DF4">
            <w:r>
              <w:fldChar w:fldCharType="begin">
                <w:ffData>
                  <w:name w:val="Text5"/>
                  <w:enabled/>
                  <w:calcOnExit w:val="0"/>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754" w:type="dxa"/>
            <w:gridSpan w:val="2"/>
          </w:tcPr>
          <w:p w:rsidR="00C777C9" w:rsidRPr="00C777C9" w:rsidRDefault="00C777C9">
            <w:pPr>
              <w:rPr>
                <w:sz w:val="16"/>
                <w:szCs w:val="16"/>
              </w:rPr>
            </w:pPr>
            <w:r w:rsidRPr="00C777C9">
              <w:rPr>
                <w:sz w:val="16"/>
                <w:szCs w:val="16"/>
              </w:rPr>
              <w:t>Account ID</w:t>
            </w:r>
          </w:p>
          <w:p w:rsidR="00C777C9" w:rsidRDefault="00F47DF4">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C777C9" w:rsidTr="00F47DF4">
        <w:tc>
          <w:tcPr>
            <w:tcW w:w="5508" w:type="dxa"/>
            <w:tcBorders>
              <w:right w:val="nil"/>
            </w:tcBorders>
          </w:tcPr>
          <w:p w:rsidR="00C777C9" w:rsidRPr="00C777C9" w:rsidRDefault="00C777C9">
            <w:pPr>
              <w:rPr>
                <w:sz w:val="16"/>
                <w:szCs w:val="16"/>
              </w:rPr>
            </w:pPr>
            <w:r w:rsidRPr="00C777C9">
              <w:rPr>
                <w:sz w:val="16"/>
                <w:szCs w:val="16"/>
              </w:rPr>
              <w:t>Business Address</w:t>
            </w:r>
          </w:p>
          <w:p w:rsidR="00C777C9" w:rsidRDefault="00F47DF4">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754" w:type="dxa"/>
            <w:tcBorders>
              <w:left w:val="nil"/>
              <w:right w:val="nil"/>
            </w:tcBorders>
          </w:tcPr>
          <w:p w:rsidR="00C777C9" w:rsidRPr="00C777C9" w:rsidRDefault="00C777C9">
            <w:pPr>
              <w:rPr>
                <w:sz w:val="16"/>
                <w:szCs w:val="16"/>
              </w:rPr>
            </w:pPr>
            <w:r w:rsidRPr="00C777C9">
              <w:rPr>
                <w:sz w:val="16"/>
                <w:szCs w:val="16"/>
              </w:rPr>
              <w:t>City</w:t>
            </w:r>
          </w:p>
          <w:p w:rsidR="00C777C9" w:rsidRDefault="00F47DF4">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918" w:type="dxa"/>
            <w:tcBorders>
              <w:left w:val="nil"/>
              <w:right w:val="nil"/>
            </w:tcBorders>
          </w:tcPr>
          <w:p w:rsidR="00C777C9" w:rsidRPr="00C777C9" w:rsidRDefault="00C777C9">
            <w:pPr>
              <w:rPr>
                <w:sz w:val="16"/>
                <w:szCs w:val="16"/>
              </w:rPr>
            </w:pPr>
            <w:r w:rsidRPr="00C777C9">
              <w:rPr>
                <w:sz w:val="16"/>
                <w:szCs w:val="16"/>
              </w:rPr>
              <w:t>State</w:t>
            </w:r>
          </w:p>
          <w:p w:rsidR="00C777C9" w:rsidRDefault="00F47DF4">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36" w:type="dxa"/>
            <w:tcBorders>
              <w:left w:val="nil"/>
            </w:tcBorders>
          </w:tcPr>
          <w:p w:rsidR="00C777C9" w:rsidRPr="00C777C9" w:rsidRDefault="00C777C9">
            <w:pPr>
              <w:rPr>
                <w:sz w:val="16"/>
                <w:szCs w:val="16"/>
              </w:rPr>
            </w:pPr>
            <w:r w:rsidRPr="00C777C9">
              <w:rPr>
                <w:sz w:val="16"/>
                <w:szCs w:val="16"/>
              </w:rPr>
              <w:t>Zip Code</w:t>
            </w:r>
          </w:p>
          <w:p w:rsidR="00C777C9" w:rsidRDefault="00F47DF4">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777C9" w:rsidTr="00A71B4F">
        <w:tc>
          <w:tcPr>
            <w:tcW w:w="5508" w:type="dxa"/>
          </w:tcPr>
          <w:p w:rsidR="00C777C9" w:rsidRPr="00C777C9" w:rsidRDefault="00C777C9">
            <w:pPr>
              <w:rPr>
                <w:sz w:val="16"/>
                <w:szCs w:val="16"/>
              </w:rPr>
            </w:pPr>
            <w:r w:rsidRPr="00C777C9">
              <w:rPr>
                <w:sz w:val="16"/>
                <w:szCs w:val="16"/>
              </w:rPr>
              <w:t>Applicant’s Name</w:t>
            </w:r>
          </w:p>
          <w:p w:rsidR="00C777C9" w:rsidRDefault="00F47DF4">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508" w:type="dxa"/>
            <w:gridSpan w:val="3"/>
          </w:tcPr>
          <w:p w:rsidR="00C777C9" w:rsidRPr="00C777C9" w:rsidRDefault="00C777C9">
            <w:pPr>
              <w:rPr>
                <w:sz w:val="16"/>
                <w:szCs w:val="16"/>
              </w:rPr>
            </w:pPr>
            <w:r w:rsidRPr="00C777C9">
              <w:rPr>
                <w:sz w:val="16"/>
                <w:szCs w:val="16"/>
              </w:rPr>
              <w:t>Official Position</w:t>
            </w:r>
          </w:p>
          <w:p w:rsidR="00C777C9" w:rsidRDefault="00F47DF4">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777C9" w:rsidTr="00857A0D">
        <w:tc>
          <w:tcPr>
            <w:tcW w:w="5508" w:type="dxa"/>
          </w:tcPr>
          <w:p w:rsidR="00C777C9" w:rsidRPr="00781E83" w:rsidRDefault="00C777C9" w:rsidP="00C777C9">
            <w:pPr>
              <w:tabs>
                <w:tab w:val="left" w:pos="3046"/>
              </w:tabs>
              <w:rPr>
                <w:sz w:val="16"/>
                <w:szCs w:val="16"/>
              </w:rPr>
            </w:pPr>
            <w:r w:rsidRPr="00781E83">
              <w:rPr>
                <w:sz w:val="16"/>
                <w:szCs w:val="16"/>
              </w:rPr>
              <w:t>Applicant’s Phone Number</w:t>
            </w:r>
          </w:p>
          <w:p w:rsidR="00C777C9" w:rsidRPr="00781E83" w:rsidRDefault="00F47DF4">
            <w:r w:rsidRPr="00781E83">
              <w:fldChar w:fldCharType="begin">
                <w:ffData>
                  <w:name w:val="Text13"/>
                  <w:enabled/>
                  <w:calcOnExit w:val="0"/>
                  <w:textInput/>
                </w:ffData>
              </w:fldChar>
            </w:r>
            <w:bookmarkStart w:id="18" w:name="Text13"/>
            <w:r w:rsidRPr="00781E83">
              <w:instrText xml:space="preserve"> FORMTEXT </w:instrText>
            </w:r>
            <w:r w:rsidRPr="00781E83">
              <w:fldChar w:fldCharType="separate"/>
            </w:r>
            <w:r w:rsidRPr="00781E83">
              <w:rPr>
                <w:noProof/>
              </w:rPr>
              <w:t> </w:t>
            </w:r>
            <w:r w:rsidRPr="00781E83">
              <w:rPr>
                <w:noProof/>
              </w:rPr>
              <w:t> </w:t>
            </w:r>
            <w:r w:rsidRPr="00781E83">
              <w:rPr>
                <w:noProof/>
              </w:rPr>
              <w:t> </w:t>
            </w:r>
            <w:r w:rsidRPr="00781E83">
              <w:rPr>
                <w:noProof/>
              </w:rPr>
              <w:t> </w:t>
            </w:r>
            <w:r w:rsidRPr="00781E83">
              <w:rPr>
                <w:noProof/>
              </w:rPr>
              <w:t> </w:t>
            </w:r>
            <w:r w:rsidRPr="00781E83">
              <w:fldChar w:fldCharType="end"/>
            </w:r>
            <w:bookmarkEnd w:id="18"/>
          </w:p>
        </w:tc>
        <w:tc>
          <w:tcPr>
            <w:tcW w:w="5508" w:type="dxa"/>
            <w:gridSpan w:val="3"/>
          </w:tcPr>
          <w:p w:rsidR="00C777C9" w:rsidRPr="00781E83" w:rsidRDefault="00C777C9">
            <w:pPr>
              <w:rPr>
                <w:sz w:val="16"/>
                <w:szCs w:val="16"/>
              </w:rPr>
            </w:pPr>
            <w:r w:rsidRPr="00781E83">
              <w:rPr>
                <w:sz w:val="16"/>
                <w:szCs w:val="16"/>
              </w:rPr>
              <w:t>Applicant’s Email Address</w:t>
            </w:r>
          </w:p>
          <w:p w:rsidR="00C777C9" w:rsidRPr="00781E83" w:rsidRDefault="00F47DF4">
            <w:r w:rsidRPr="00781E83">
              <w:fldChar w:fldCharType="begin">
                <w:ffData>
                  <w:name w:val="Text14"/>
                  <w:enabled/>
                  <w:calcOnExit w:val="0"/>
                  <w:textInput/>
                </w:ffData>
              </w:fldChar>
            </w:r>
            <w:bookmarkStart w:id="19" w:name="Text14"/>
            <w:r w:rsidRPr="00781E83">
              <w:instrText xml:space="preserve"> FORMTEXT </w:instrText>
            </w:r>
            <w:r w:rsidRPr="00781E83">
              <w:fldChar w:fldCharType="separate"/>
            </w:r>
            <w:r w:rsidRPr="00781E83">
              <w:rPr>
                <w:noProof/>
              </w:rPr>
              <w:t> </w:t>
            </w:r>
            <w:r w:rsidRPr="00781E83">
              <w:rPr>
                <w:noProof/>
              </w:rPr>
              <w:t> </w:t>
            </w:r>
            <w:r w:rsidRPr="00781E83">
              <w:rPr>
                <w:noProof/>
              </w:rPr>
              <w:t> </w:t>
            </w:r>
            <w:r w:rsidRPr="00781E83">
              <w:rPr>
                <w:noProof/>
              </w:rPr>
              <w:t> </w:t>
            </w:r>
            <w:r w:rsidRPr="00781E83">
              <w:rPr>
                <w:noProof/>
              </w:rPr>
              <w:t> </w:t>
            </w:r>
            <w:r w:rsidRPr="00781E83">
              <w:fldChar w:fldCharType="end"/>
            </w:r>
            <w:bookmarkEnd w:id="19"/>
          </w:p>
        </w:tc>
      </w:tr>
      <w:tr w:rsidR="00C777C9" w:rsidTr="00AF0F02">
        <w:tc>
          <w:tcPr>
            <w:tcW w:w="5508" w:type="dxa"/>
          </w:tcPr>
          <w:p w:rsidR="00C777C9" w:rsidRPr="00C777C9" w:rsidRDefault="00C777C9">
            <w:pPr>
              <w:rPr>
                <w:sz w:val="16"/>
                <w:szCs w:val="16"/>
              </w:rPr>
            </w:pPr>
            <w:r w:rsidRPr="00C777C9">
              <w:rPr>
                <w:sz w:val="16"/>
                <w:szCs w:val="16"/>
              </w:rPr>
              <w:t>Date</w:t>
            </w:r>
          </w:p>
          <w:p w:rsidR="00C777C9" w:rsidRDefault="00D12B50">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508" w:type="dxa"/>
            <w:gridSpan w:val="3"/>
          </w:tcPr>
          <w:p w:rsidR="00C777C9" w:rsidRPr="00C777C9" w:rsidRDefault="00C777C9">
            <w:pPr>
              <w:rPr>
                <w:sz w:val="16"/>
                <w:szCs w:val="16"/>
              </w:rPr>
            </w:pPr>
            <w:r w:rsidRPr="00C777C9">
              <w:rPr>
                <w:sz w:val="16"/>
                <w:szCs w:val="16"/>
              </w:rPr>
              <w:t>Signature</w:t>
            </w:r>
          </w:p>
          <w:p w:rsidR="00C777C9" w:rsidRDefault="00C777C9"/>
        </w:tc>
      </w:tr>
    </w:tbl>
    <w:p w:rsidR="00C777C9" w:rsidRPr="002651C4" w:rsidRDefault="002651C4" w:rsidP="002651C4">
      <w:pPr>
        <w:jc w:val="center"/>
        <w:rPr>
          <w:b/>
          <w:bCs/>
        </w:rPr>
      </w:pPr>
      <w:r>
        <w:rPr>
          <w:b/>
          <w:bCs/>
        </w:rPr>
        <w:lastRenderedPageBreak/>
        <w:t>Excluded Employment Definitions</w:t>
      </w:r>
    </w:p>
    <w:p w:rsidR="00D12B50" w:rsidRPr="006E70FC" w:rsidRDefault="00D12B50">
      <w:pPr>
        <w:rPr>
          <w:sz w:val="10"/>
          <w:szCs w:val="10"/>
        </w:rPr>
      </w:pPr>
    </w:p>
    <w:p w:rsidR="002651C4" w:rsidRPr="00FB0B19" w:rsidRDefault="006C4A7C">
      <w:pPr>
        <w:rPr>
          <w:sz w:val="20"/>
          <w:szCs w:val="20"/>
        </w:rPr>
      </w:pPr>
      <w:hyperlink r:id="rId10" w:history="1">
        <w:r w:rsidR="002651C4" w:rsidRPr="00FB0B19">
          <w:rPr>
            <w:rStyle w:val="Hyperlink"/>
            <w:sz w:val="20"/>
            <w:szCs w:val="20"/>
          </w:rPr>
          <w:t>WAC 296-17-31021(2)</w:t>
        </w:r>
      </w:hyperlink>
      <w:r w:rsidR="002651C4" w:rsidRPr="00FB0B19">
        <w:rPr>
          <w:sz w:val="20"/>
          <w:szCs w:val="20"/>
        </w:rPr>
        <w:t xml:space="preserve"> provides that a business that has elected coverage for one of these categories shall report and pay premiums based on 160 hours per month for full time salaried employees or actual hours worked for any employees paid on an hourly, salaried</w:t>
      </w:r>
      <w:r w:rsidR="0024654A">
        <w:rPr>
          <w:sz w:val="20"/>
          <w:szCs w:val="20"/>
        </w:rPr>
        <w:t>,</w:t>
      </w:r>
      <w:r w:rsidR="002651C4" w:rsidRPr="00FB0B19">
        <w:rPr>
          <w:sz w:val="20"/>
          <w:szCs w:val="20"/>
        </w:rPr>
        <w:t xml:space="preserve"> part time, percentage of profit, or piece work basis in the applicable classification until 30 days after a notice of cancellation is received in writing by the department.</w:t>
      </w:r>
      <w:r w:rsidR="0024654A">
        <w:rPr>
          <w:sz w:val="20"/>
          <w:szCs w:val="20"/>
        </w:rPr>
        <w:t xml:space="preserve"> </w:t>
      </w:r>
      <w:r w:rsidR="0024654A" w:rsidRPr="00781E83">
        <w:rPr>
          <w:sz w:val="20"/>
          <w:szCs w:val="20"/>
        </w:rPr>
        <w:t xml:space="preserve">Numbers 9, 10, and 11 are exceptions to </w:t>
      </w:r>
      <w:hyperlink r:id="rId11" w:history="1">
        <w:r w:rsidR="0024654A" w:rsidRPr="00781E83">
          <w:rPr>
            <w:rStyle w:val="Hyperlink"/>
            <w:sz w:val="20"/>
            <w:szCs w:val="20"/>
          </w:rPr>
          <w:t>WAC 296-17-31021(2)</w:t>
        </w:r>
      </w:hyperlink>
      <w:r w:rsidR="0024654A" w:rsidRPr="00781E83">
        <w:rPr>
          <w:sz w:val="20"/>
          <w:szCs w:val="20"/>
        </w:rPr>
        <w:t xml:space="preserve"> and governed by </w:t>
      </w:r>
      <w:hyperlink r:id="rId12" w:history="1">
        <w:r w:rsidR="0024654A" w:rsidRPr="00781E83">
          <w:rPr>
            <w:rStyle w:val="Hyperlink"/>
            <w:sz w:val="20"/>
            <w:szCs w:val="20"/>
          </w:rPr>
          <w:t>WAC 296-17-935</w:t>
        </w:r>
      </w:hyperlink>
      <w:r w:rsidR="0024654A" w:rsidRPr="00781E83">
        <w:rPr>
          <w:sz w:val="20"/>
          <w:szCs w:val="20"/>
        </w:rPr>
        <w:t>.</w:t>
      </w:r>
    </w:p>
    <w:p w:rsidR="002651C4" w:rsidRPr="0024654A" w:rsidRDefault="002651C4">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458"/>
      </w:tblGrid>
      <w:tr w:rsidR="00EA7B23" w:rsidRPr="00FB0B19" w:rsidTr="00EA7B23">
        <w:tc>
          <w:tcPr>
            <w:tcW w:w="558" w:type="dxa"/>
          </w:tcPr>
          <w:p w:rsidR="00EA7B23" w:rsidRPr="00FB0B19" w:rsidRDefault="00EA7B23">
            <w:pPr>
              <w:rPr>
                <w:sz w:val="18"/>
                <w:szCs w:val="18"/>
              </w:rPr>
            </w:pPr>
            <w:r w:rsidRPr="00FB0B19">
              <w:rPr>
                <w:sz w:val="18"/>
                <w:szCs w:val="18"/>
              </w:rPr>
              <w:t>1.</w:t>
            </w:r>
          </w:p>
        </w:tc>
        <w:tc>
          <w:tcPr>
            <w:tcW w:w="10458" w:type="dxa"/>
          </w:tcPr>
          <w:p w:rsidR="00EA7B23" w:rsidRPr="00FB0B19" w:rsidRDefault="00EA7B23">
            <w:pPr>
              <w:rPr>
                <w:sz w:val="18"/>
                <w:szCs w:val="18"/>
              </w:rPr>
            </w:pPr>
            <w:r w:rsidRPr="00FB0B19">
              <w:rPr>
                <w:b/>
                <w:bCs/>
                <w:sz w:val="18"/>
                <w:szCs w:val="18"/>
              </w:rPr>
              <w:t>Domestic Servants:</w:t>
            </w:r>
            <w:r w:rsidRPr="00FB0B19">
              <w:rPr>
                <w:sz w:val="18"/>
                <w:szCs w:val="18"/>
              </w:rPr>
              <w:t xml:space="preserve"> “Any person employed as a domestic servant in the private home of the employer who has less than two employees regularly employed forty or more hours per week in such employment.”</w:t>
            </w:r>
          </w:p>
          <w:p w:rsidR="00EA7B23" w:rsidRDefault="00EA7B23">
            <w:pPr>
              <w:rPr>
                <w:sz w:val="18"/>
                <w:szCs w:val="18"/>
              </w:rPr>
            </w:pPr>
            <w:r w:rsidRPr="00FB0B19">
              <w:rPr>
                <w:sz w:val="18"/>
                <w:szCs w:val="18"/>
              </w:rPr>
              <w:t>(Coverage for nursing care is mandatory.)</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2.</w:t>
            </w:r>
          </w:p>
        </w:tc>
        <w:tc>
          <w:tcPr>
            <w:tcW w:w="10458" w:type="dxa"/>
          </w:tcPr>
          <w:p w:rsidR="00EA7B23" w:rsidRDefault="00EA7B23">
            <w:pPr>
              <w:rPr>
                <w:sz w:val="18"/>
                <w:szCs w:val="18"/>
              </w:rPr>
            </w:pPr>
            <w:r w:rsidRPr="00FB0B19">
              <w:rPr>
                <w:b/>
                <w:bCs/>
                <w:sz w:val="18"/>
                <w:szCs w:val="18"/>
              </w:rPr>
              <w:t>Gardening, Maintenance, Repair, etc. in or about the employer’s home:</w:t>
            </w:r>
            <w:r w:rsidRPr="00FB0B19">
              <w:rPr>
                <w:sz w:val="18"/>
                <w:szCs w:val="18"/>
              </w:rPr>
              <w:t xml:space="preserve"> “Any person employed to do gardening, maintenance, repair, or similar work in or about the private home of the employer.”</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3.</w:t>
            </w:r>
          </w:p>
        </w:tc>
        <w:tc>
          <w:tcPr>
            <w:tcW w:w="10458" w:type="dxa"/>
          </w:tcPr>
          <w:p w:rsidR="00EA7B23" w:rsidRDefault="00EA7B23">
            <w:pPr>
              <w:rPr>
                <w:sz w:val="18"/>
                <w:szCs w:val="18"/>
              </w:rPr>
            </w:pPr>
            <w:r w:rsidRPr="00FB0B19">
              <w:rPr>
                <w:b/>
                <w:bCs/>
                <w:sz w:val="18"/>
                <w:szCs w:val="18"/>
              </w:rPr>
              <w:t>Casual Employment:</w:t>
            </w:r>
            <w:r w:rsidRPr="00FB0B19">
              <w:rPr>
                <w:sz w:val="18"/>
                <w:szCs w:val="18"/>
              </w:rPr>
              <w:t xml:space="preserve"> “A person whose employment is not in the course of the trade, business, or profession of his or her employer, and is not in or about the private home of the employer.”</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4.</w:t>
            </w:r>
          </w:p>
        </w:tc>
        <w:tc>
          <w:tcPr>
            <w:tcW w:w="10458" w:type="dxa"/>
          </w:tcPr>
          <w:p w:rsidR="00EA7B23" w:rsidRDefault="00EA7B23">
            <w:pPr>
              <w:rPr>
                <w:sz w:val="18"/>
                <w:szCs w:val="18"/>
              </w:rPr>
            </w:pPr>
            <w:r w:rsidRPr="00FB0B19">
              <w:rPr>
                <w:b/>
                <w:bCs/>
                <w:sz w:val="18"/>
                <w:szCs w:val="18"/>
              </w:rPr>
              <w:t>Service in return for aid or sustenance only:</w:t>
            </w:r>
            <w:r w:rsidRPr="00FB0B19">
              <w:rPr>
                <w:sz w:val="18"/>
                <w:szCs w:val="18"/>
              </w:rPr>
              <w:t xml:space="preserve"> “Any person performing services in return for aid of sustenance only, received from any religious or charitable organization.”</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5.</w:t>
            </w:r>
          </w:p>
        </w:tc>
        <w:tc>
          <w:tcPr>
            <w:tcW w:w="10458" w:type="dxa"/>
          </w:tcPr>
          <w:p w:rsidR="00EA7B23" w:rsidRDefault="00EA7B23">
            <w:pPr>
              <w:rPr>
                <w:sz w:val="18"/>
                <w:szCs w:val="18"/>
              </w:rPr>
            </w:pPr>
            <w:r w:rsidRPr="00FB0B19">
              <w:rPr>
                <w:b/>
                <w:bCs/>
                <w:sz w:val="18"/>
                <w:szCs w:val="18"/>
              </w:rPr>
              <w:t>Minor children under 18 years of age on a family farm:</w:t>
            </w:r>
            <w:r w:rsidRPr="00FB0B19">
              <w:rPr>
                <w:sz w:val="18"/>
                <w:szCs w:val="18"/>
              </w:rPr>
              <w:t xml:space="preserve"> “Any child under eighteen years of age employed by his parent or parents in agricultural activities on the family farm.”</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6.</w:t>
            </w:r>
          </w:p>
        </w:tc>
        <w:tc>
          <w:tcPr>
            <w:tcW w:w="10458" w:type="dxa"/>
          </w:tcPr>
          <w:p w:rsidR="00EA7B23" w:rsidRDefault="00EA7B23" w:rsidP="00EA7B23">
            <w:pPr>
              <w:rPr>
                <w:sz w:val="18"/>
                <w:szCs w:val="18"/>
              </w:rPr>
            </w:pPr>
            <w:r w:rsidRPr="00FB0B19">
              <w:rPr>
                <w:b/>
                <w:bCs/>
                <w:sz w:val="18"/>
                <w:szCs w:val="18"/>
              </w:rPr>
              <w:t>Jockeys ― Racing:</w:t>
            </w:r>
            <w:r w:rsidRPr="00FB0B19">
              <w:rPr>
                <w:sz w:val="18"/>
                <w:szCs w:val="18"/>
              </w:rPr>
              <w:t xml:space="preserve"> “Jockeys while participating in or preparing horses for race meets licensed by the Washington Horse Racing Commission pursuant to </w:t>
            </w:r>
            <w:hyperlink r:id="rId13" w:history="1">
              <w:r w:rsidRPr="00FB0B19">
                <w:rPr>
                  <w:rStyle w:val="Hyperlink"/>
                  <w:sz w:val="18"/>
                  <w:szCs w:val="18"/>
                </w:rPr>
                <w:t>Chapter 67.16 RCW</w:t>
              </w:r>
            </w:hyperlink>
            <w:r w:rsidRPr="00FB0B19">
              <w:rPr>
                <w:sz w:val="18"/>
                <w:szCs w:val="18"/>
              </w:rPr>
              <w:t>.”</w:t>
            </w:r>
          </w:p>
          <w:p w:rsidR="00FB0B19" w:rsidRPr="006E70FC" w:rsidRDefault="00FB0B19" w:rsidP="00EA7B23">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7.</w:t>
            </w:r>
          </w:p>
        </w:tc>
        <w:tc>
          <w:tcPr>
            <w:tcW w:w="10458" w:type="dxa"/>
          </w:tcPr>
          <w:p w:rsidR="00EA7B23" w:rsidRDefault="00AD59C3" w:rsidP="0024654A">
            <w:pPr>
              <w:rPr>
                <w:sz w:val="18"/>
                <w:szCs w:val="18"/>
              </w:rPr>
            </w:pPr>
            <w:r w:rsidRPr="00FB0B19">
              <w:rPr>
                <w:b/>
                <w:bCs/>
                <w:sz w:val="18"/>
                <w:szCs w:val="18"/>
              </w:rPr>
              <w:t>Musicians and Entertainers:</w:t>
            </w:r>
            <w:r w:rsidRPr="00FB0B19">
              <w:rPr>
                <w:sz w:val="18"/>
                <w:szCs w:val="18"/>
              </w:rPr>
              <w:t xml:space="preserve"> “Services provided by a musician or entertainer under a contract with a purchaser of the services, for a specific engagement or engagements when such musicians or entertainer</w:t>
            </w:r>
            <w:r w:rsidR="00ED2A4D">
              <w:rPr>
                <w:sz w:val="18"/>
                <w:szCs w:val="18"/>
              </w:rPr>
              <w:t>s perform</w:t>
            </w:r>
            <w:r w:rsidRPr="00FB0B19">
              <w:rPr>
                <w:sz w:val="18"/>
                <w:szCs w:val="18"/>
              </w:rPr>
              <w:t xml:space="preserve"> no other duties for the purchaser and is not regularly and continuously employed by the purchaser. A purchaser does not include the leader of a group or recognized entity who employs, other than on a casual basis, musicians or entertainers.”</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8.</w:t>
            </w:r>
          </w:p>
        </w:tc>
        <w:tc>
          <w:tcPr>
            <w:tcW w:w="10458" w:type="dxa"/>
          </w:tcPr>
          <w:p w:rsidR="00EA7B23" w:rsidRPr="00FB0B19" w:rsidRDefault="00AD59C3" w:rsidP="00BC7566">
            <w:pPr>
              <w:rPr>
                <w:sz w:val="18"/>
                <w:szCs w:val="18"/>
              </w:rPr>
            </w:pPr>
            <w:r w:rsidRPr="00FB0B19">
              <w:rPr>
                <w:b/>
                <w:bCs/>
                <w:sz w:val="18"/>
                <w:szCs w:val="18"/>
              </w:rPr>
              <w:t>Volunteer Law Enforcement (Officers – full coverage):</w:t>
            </w:r>
            <w:r w:rsidR="005322E0">
              <w:rPr>
                <w:sz w:val="18"/>
                <w:szCs w:val="18"/>
              </w:rPr>
              <w:t xml:space="preserve"> </w:t>
            </w:r>
            <w:r w:rsidRPr="00FB0B19">
              <w:rPr>
                <w:sz w:val="18"/>
                <w:szCs w:val="18"/>
              </w:rPr>
              <w:t xml:space="preserve">A person who is a member of a law enforcement department and who (i) performs assigned or authorized duties for the law enforcement department by his or her free choice; (ii) serves in a position that is not basically clerical or secretarial in nature; (iii) is registered and accepted as a volunteer by the law enforcement department; and (iv) receives no monetary remuneration other than maintenance and reimbursement for actual expenses necessarily incurred in performing assigned duties – </w:t>
            </w:r>
            <w:hyperlink r:id="rId14" w:history="1">
              <w:r w:rsidRPr="00FB0B19">
                <w:rPr>
                  <w:rStyle w:val="Hyperlink"/>
                  <w:sz w:val="18"/>
                  <w:szCs w:val="18"/>
                </w:rPr>
                <w:t>RCW 51.12.140</w:t>
              </w:r>
            </w:hyperlink>
            <w:r w:rsidR="00BC7566">
              <w:rPr>
                <w:sz w:val="18"/>
                <w:szCs w:val="18"/>
              </w:rPr>
              <w:t>.</w:t>
            </w:r>
            <w:r w:rsidRPr="00FB0B19">
              <w:rPr>
                <w:sz w:val="18"/>
                <w:szCs w:val="18"/>
              </w:rPr>
              <w:t xml:space="preserve"> (To withdraw this coverage, you must provide the department with written notification 30 days </w:t>
            </w:r>
            <w:r w:rsidR="0024654A">
              <w:rPr>
                <w:sz w:val="18"/>
                <w:szCs w:val="18"/>
              </w:rPr>
              <w:t>before</w:t>
            </w:r>
            <w:r w:rsidRPr="00FB0B19">
              <w:rPr>
                <w:sz w:val="18"/>
                <w:szCs w:val="18"/>
              </w:rPr>
              <w:t xml:space="preserve"> your desired cancellation date and notify each volunteer law enforcement officer affected by the withdrawal.)</w:t>
            </w:r>
          </w:p>
          <w:p w:rsidR="00AD59C3" w:rsidRDefault="00AD59C3">
            <w:pPr>
              <w:rPr>
                <w:sz w:val="18"/>
                <w:szCs w:val="18"/>
              </w:rPr>
            </w:pPr>
            <w:r w:rsidRPr="00FB0B19">
              <w:rPr>
                <w:b/>
                <w:bCs/>
                <w:sz w:val="18"/>
                <w:szCs w:val="18"/>
              </w:rPr>
              <w:t>NOTE:</w:t>
            </w:r>
            <w:r w:rsidRPr="00FB0B19">
              <w:rPr>
                <w:sz w:val="18"/>
                <w:szCs w:val="18"/>
              </w:rPr>
              <w:t xml:space="preserve"> this election shall not apply to emerge</w:t>
            </w:r>
            <w:r w:rsidR="00A9127D" w:rsidRPr="00FB0B19">
              <w:rPr>
                <w:sz w:val="18"/>
                <w:szCs w:val="18"/>
              </w:rPr>
              <w:t>ncy service workers as describe</w:t>
            </w:r>
            <w:r w:rsidRPr="00FB0B19">
              <w:rPr>
                <w:sz w:val="18"/>
                <w:szCs w:val="18"/>
              </w:rPr>
              <w:t xml:space="preserve">d in </w:t>
            </w:r>
            <w:hyperlink r:id="rId15" w:history="1">
              <w:r w:rsidRPr="00FB0B19">
                <w:rPr>
                  <w:rStyle w:val="Hyperlink"/>
                  <w:sz w:val="18"/>
                  <w:szCs w:val="18"/>
                </w:rPr>
                <w:t>Chapter 38.52 RCW</w:t>
              </w:r>
            </w:hyperlink>
            <w:r w:rsidRPr="00FB0B19">
              <w:rPr>
                <w:sz w:val="18"/>
                <w:szCs w:val="18"/>
              </w:rPr>
              <w:t xml:space="preserve">, volunteer firefighters, as covered by </w:t>
            </w:r>
            <w:hyperlink r:id="rId16" w:history="1">
              <w:r w:rsidRPr="00FB0B19">
                <w:rPr>
                  <w:rStyle w:val="Hyperlink"/>
                  <w:sz w:val="18"/>
                  <w:szCs w:val="18"/>
                </w:rPr>
                <w:t>Chapter 41.24 RCW</w:t>
              </w:r>
            </w:hyperlink>
            <w:r w:rsidRPr="00FB0B19">
              <w:rPr>
                <w:sz w:val="18"/>
                <w:szCs w:val="18"/>
              </w:rPr>
              <w:t xml:space="preserve">, or to community service workers covered by </w:t>
            </w:r>
            <w:hyperlink r:id="rId17" w:history="1">
              <w:r w:rsidRPr="00FB0B19">
                <w:rPr>
                  <w:rStyle w:val="Hyperlink"/>
                  <w:sz w:val="18"/>
                  <w:szCs w:val="18"/>
                </w:rPr>
                <w:t>Chapter 13.40 RCW</w:t>
              </w:r>
            </w:hyperlink>
            <w:r w:rsidRPr="00FB0B19">
              <w:rPr>
                <w:sz w:val="18"/>
                <w:szCs w:val="18"/>
              </w:rPr>
              <w:t>.</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9.</w:t>
            </w:r>
          </w:p>
        </w:tc>
        <w:tc>
          <w:tcPr>
            <w:tcW w:w="10458" w:type="dxa"/>
          </w:tcPr>
          <w:p w:rsidR="00EA7B23" w:rsidRPr="00FB0B19" w:rsidRDefault="00A04A4D" w:rsidP="00BC7566">
            <w:pPr>
              <w:rPr>
                <w:sz w:val="18"/>
                <w:szCs w:val="18"/>
              </w:rPr>
            </w:pPr>
            <w:r w:rsidRPr="00FB0B19">
              <w:rPr>
                <w:b/>
                <w:bCs/>
                <w:sz w:val="18"/>
                <w:szCs w:val="18"/>
              </w:rPr>
              <w:t>Volunteer Workers:</w:t>
            </w:r>
            <w:r w:rsidR="00BC7566">
              <w:rPr>
                <w:sz w:val="18"/>
                <w:szCs w:val="18"/>
              </w:rPr>
              <w:t xml:space="preserve"> (Medical Aid only) </w:t>
            </w:r>
            <w:r w:rsidRPr="00FB0B19">
              <w:rPr>
                <w:sz w:val="18"/>
                <w:szCs w:val="18"/>
              </w:rPr>
              <w:t>A person who performs any assigned or authorized duties for a city, county, town, special district, municipal corporation or political subdivision of any type, or a private nonprofit charitable organization brought about by one’s own free choice, receives no wages, and is registered and accepted as a volunteer by the municipality or organization for who the work is performed</w:t>
            </w:r>
            <w:r w:rsidR="00BC7566">
              <w:rPr>
                <w:sz w:val="18"/>
                <w:szCs w:val="18"/>
              </w:rPr>
              <w:t>.</w:t>
            </w:r>
            <w:r w:rsidRPr="00FB0B19">
              <w:rPr>
                <w:sz w:val="18"/>
                <w:szCs w:val="18"/>
              </w:rPr>
              <w:t xml:space="preserve"> </w:t>
            </w:r>
            <w:hyperlink r:id="rId18" w:history="1">
              <w:r w:rsidRPr="00FB0B19">
                <w:rPr>
                  <w:rStyle w:val="Hyperlink"/>
                  <w:sz w:val="18"/>
                  <w:szCs w:val="18"/>
                </w:rPr>
                <w:t>RCW 51.12.035</w:t>
              </w:r>
            </w:hyperlink>
            <w:r w:rsidRPr="00FB0B19">
              <w:rPr>
                <w:sz w:val="18"/>
                <w:szCs w:val="18"/>
              </w:rPr>
              <w:t xml:space="preserve"> and </w:t>
            </w:r>
            <w:hyperlink r:id="rId19" w:history="1">
              <w:r w:rsidRPr="00FB0B19">
                <w:rPr>
                  <w:rStyle w:val="Hyperlink"/>
                  <w:sz w:val="18"/>
                  <w:szCs w:val="18"/>
                </w:rPr>
                <w:t>RCW 51.12.050(2)</w:t>
              </w:r>
            </w:hyperlink>
            <w:r w:rsidRPr="00FB0B19">
              <w:rPr>
                <w:sz w:val="18"/>
                <w:szCs w:val="18"/>
              </w:rPr>
              <w:t>.</w:t>
            </w:r>
          </w:p>
          <w:p w:rsidR="009A5035" w:rsidRPr="00FB0B19" w:rsidRDefault="009A5035">
            <w:pPr>
              <w:rPr>
                <w:sz w:val="18"/>
                <w:szCs w:val="18"/>
              </w:rPr>
            </w:pPr>
            <w:r w:rsidRPr="00FB0B19">
              <w:rPr>
                <w:b/>
                <w:bCs/>
                <w:sz w:val="18"/>
                <w:szCs w:val="18"/>
              </w:rPr>
              <w:t>Volunteer Law Enforcement Officers (Medical Aid only):</w:t>
            </w:r>
            <w:r w:rsidR="00BC7566">
              <w:rPr>
                <w:sz w:val="18"/>
                <w:szCs w:val="18"/>
              </w:rPr>
              <w:t xml:space="preserve"> </w:t>
            </w:r>
            <w:r w:rsidRPr="00FB0B19">
              <w:rPr>
                <w:sz w:val="18"/>
                <w:szCs w:val="18"/>
              </w:rPr>
              <w:t xml:space="preserve">Any person who is a member of a law enforcement department, and who (i) performs assigned or authorized duties for the law enforcement department by his or her own free choice; (ii) serves in a position that is not basically clerical or secretarial in nature; (iii) is registered and accepted as a volunteer by the law enforcement department; and (iv) receives no monetary remuneration other than maintenance and reimbursement for actual expenses necessarily incurred in performing assigned duties – </w:t>
            </w:r>
            <w:hyperlink r:id="rId20" w:history="1">
              <w:r w:rsidRPr="00FB0B19">
                <w:rPr>
                  <w:rStyle w:val="Hyperlink"/>
                  <w:sz w:val="18"/>
                  <w:szCs w:val="18"/>
                </w:rPr>
                <w:t>RCW 51.12.140</w:t>
              </w:r>
            </w:hyperlink>
            <w:r w:rsidR="00BC7566">
              <w:rPr>
                <w:sz w:val="18"/>
                <w:szCs w:val="18"/>
              </w:rPr>
              <w:t>.</w:t>
            </w:r>
          </w:p>
          <w:p w:rsidR="009A5035" w:rsidRDefault="009A5035">
            <w:pPr>
              <w:rPr>
                <w:sz w:val="18"/>
                <w:szCs w:val="18"/>
              </w:rPr>
            </w:pPr>
            <w:r w:rsidRPr="00FB0B19">
              <w:rPr>
                <w:b/>
                <w:bCs/>
                <w:sz w:val="18"/>
                <w:szCs w:val="18"/>
              </w:rPr>
              <w:t>NOTE:</w:t>
            </w:r>
            <w:r w:rsidRPr="00FB0B19">
              <w:rPr>
                <w:sz w:val="18"/>
                <w:szCs w:val="18"/>
              </w:rPr>
              <w:t xml:space="preserve"> this election shall not apply to emergency service workers as described in </w:t>
            </w:r>
            <w:hyperlink r:id="rId21" w:history="1">
              <w:r w:rsidRPr="00FB0B19">
                <w:rPr>
                  <w:rStyle w:val="Hyperlink"/>
                  <w:sz w:val="18"/>
                  <w:szCs w:val="18"/>
                </w:rPr>
                <w:t>Chapter 38.52 RCW</w:t>
              </w:r>
            </w:hyperlink>
            <w:r w:rsidRPr="00FB0B19">
              <w:rPr>
                <w:sz w:val="18"/>
                <w:szCs w:val="18"/>
              </w:rPr>
              <w:t xml:space="preserve">, volunteer firefighters as covered by </w:t>
            </w:r>
            <w:hyperlink r:id="rId22" w:history="1">
              <w:r w:rsidRPr="00FB0B19">
                <w:rPr>
                  <w:rStyle w:val="Hyperlink"/>
                  <w:sz w:val="18"/>
                  <w:szCs w:val="18"/>
                </w:rPr>
                <w:t>Chapter 41.24 RCW</w:t>
              </w:r>
            </w:hyperlink>
            <w:r w:rsidRPr="00FB0B19">
              <w:rPr>
                <w:sz w:val="18"/>
                <w:szCs w:val="18"/>
              </w:rPr>
              <w:t xml:space="preserve">, or to community service workers covered by </w:t>
            </w:r>
            <w:hyperlink r:id="rId23" w:history="1">
              <w:r w:rsidRPr="00FB0B19">
                <w:rPr>
                  <w:rStyle w:val="Hyperlink"/>
                  <w:sz w:val="18"/>
                  <w:szCs w:val="18"/>
                </w:rPr>
                <w:t>Chapter 13.40 RCW</w:t>
              </w:r>
            </w:hyperlink>
            <w:r w:rsidRPr="00FB0B19">
              <w:rPr>
                <w:sz w:val="18"/>
                <w:szCs w:val="18"/>
              </w:rPr>
              <w:t>. All other volunteer for any state agency are mandatorily covered.</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10.</w:t>
            </w:r>
          </w:p>
        </w:tc>
        <w:tc>
          <w:tcPr>
            <w:tcW w:w="10458" w:type="dxa"/>
          </w:tcPr>
          <w:p w:rsidR="00EA7B23" w:rsidRDefault="009A5035" w:rsidP="00ED2A4D">
            <w:pPr>
              <w:rPr>
                <w:sz w:val="18"/>
                <w:szCs w:val="18"/>
              </w:rPr>
            </w:pPr>
            <w:r w:rsidRPr="00FB0B19">
              <w:rPr>
                <w:b/>
                <w:bCs/>
                <w:sz w:val="18"/>
                <w:szCs w:val="18"/>
              </w:rPr>
              <w:t>Student Volunteers:</w:t>
            </w:r>
            <w:r w:rsidR="00BC7566">
              <w:rPr>
                <w:sz w:val="18"/>
                <w:szCs w:val="18"/>
              </w:rPr>
              <w:t xml:space="preserve"> (Medical Aid only) </w:t>
            </w:r>
            <w:r w:rsidR="00ED2A4D">
              <w:rPr>
                <w:sz w:val="18"/>
                <w:szCs w:val="18"/>
              </w:rPr>
              <w:t>A</w:t>
            </w:r>
            <w:r w:rsidRPr="00FB0B19">
              <w:rPr>
                <w:sz w:val="18"/>
                <w:szCs w:val="18"/>
              </w:rPr>
              <w:t>ny enrolled student in a public school</w:t>
            </w:r>
            <w:r w:rsidR="006E70FC">
              <w:rPr>
                <w:sz w:val="18"/>
                <w:szCs w:val="18"/>
              </w:rPr>
              <w:t xml:space="preserve"> as defined in </w:t>
            </w:r>
            <w:hyperlink r:id="rId24" w:history="1">
              <w:r w:rsidR="006E70FC" w:rsidRPr="006E70FC">
                <w:rPr>
                  <w:rStyle w:val="Hyperlink"/>
                  <w:sz w:val="18"/>
                  <w:szCs w:val="18"/>
                </w:rPr>
                <w:t>RCW 28A.150.010</w:t>
              </w:r>
            </w:hyperlink>
            <w:r w:rsidR="006E70FC">
              <w:rPr>
                <w:sz w:val="18"/>
                <w:szCs w:val="18"/>
              </w:rPr>
              <w:t xml:space="preserve">, a private school governed under chapter </w:t>
            </w:r>
            <w:hyperlink r:id="rId25" w:history="1">
              <w:r w:rsidR="006E70FC" w:rsidRPr="006E70FC">
                <w:rPr>
                  <w:rStyle w:val="Hyperlink"/>
                  <w:sz w:val="18"/>
                  <w:szCs w:val="18"/>
                </w:rPr>
                <w:t>28A.195 RCW</w:t>
              </w:r>
            </w:hyperlink>
            <w:r w:rsidR="006E70FC">
              <w:rPr>
                <w:sz w:val="18"/>
                <w:szCs w:val="18"/>
              </w:rPr>
              <w:t>, or a state public or private institution of higher education,</w:t>
            </w:r>
            <w:r w:rsidRPr="00FB0B19">
              <w:rPr>
                <w:sz w:val="18"/>
                <w:szCs w:val="18"/>
              </w:rPr>
              <w:t xml:space="preserve"> who is participating as a volunteer under a program authorized by the school. The student volunteer shall perform duties for the employer without wages. The student volunteer shall be deemed a volunteer even if the student is granted maintenance and reimbursement for actual expenses necessarily incurred in performing his or her assigned or authorized duties. A person who earns wages for the services performed is not a student volunteer. </w:t>
            </w:r>
            <w:hyperlink r:id="rId26" w:history="1">
              <w:r w:rsidRPr="00FB0B19">
                <w:rPr>
                  <w:rStyle w:val="Hyperlink"/>
                  <w:sz w:val="18"/>
                  <w:szCs w:val="18"/>
                </w:rPr>
                <w:t>RCW 51.12.170</w:t>
              </w:r>
            </w:hyperlink>
          </w:p>
          <w:p w:rsidR="00FB0B19" w:rsidRPr="006E70FC" w:rsidRDefault="00FB0B19" w:rsidP="009A5035">
            <w:pPr>
              <w:rPr>
                <w:sz w:val="6"/>
                <w:szCs w:val="6"/>
              </w:rPr>
            </w:pPr>
          </w:p>
        </w:tc>
      </w:tr>
      <w:tr w:rsidR="00EA7B23" w:rsidRPr="00FB0B19" w:rsidTr="00EA7B23">
        <w:tc>
          <w:tcPr>
            <w:tcW w:w="558" w:type="dxa"/>
          </w:tcPr>
          <w:p w:rsidR="00EA7B23" w:rsidRPr="00781E83" w:rsidRDefault="00EA7B23">
            <w:pPr>
              <w:rPr>
                <w:sz w:val="18"/>
                <w:szCs w:val="18"/>
              </w:rPr>
            </w:pPr>
            <w:r w:rsidRPr="00781E83">
              <w:rPr>
                <w:sz w:val="18"/>
                <w:szCs w:val="18"/>
              </w:rPr>
              <w:t>11.</w:t>
            </w:r>
          </w:p>
        </w:tc>
        <w:tc>
          <w:tcPr>
            <w:tcW w:w="10458" w:type="dxa"/>
          </w:tcPr>
          <w:p w:rsidR="00EA7B23" w:rsidRPr="00781E83" w:rsidRDefault="009A5035" w:rsidP="00090078">
            <w:pPr>
              <w:rPr>
                <w:sz w:val="18"/>
                <w:szCs w:val="18"/>
              </w:rPr>
            </w:pPr>
            <w:r w:rsidRPr="00781E83">
              <w:rPr>
                <w:b/>
                <w:bCs/>
                <w:sz w:val="18"/>
                <w:szCs w:val="18"/>
              </w:rPr>
              <w:t>Unpaid Student (Medical Aid only):</w:t>
            </w:r>
            <w:r w:rsidR="00BC7566" w:rsidRPr="00781E83">
              <w:rPr>
                <w:sz w:val="18"/>
                <w:szCs w:val="18"/>
              </w:rPr>
              <w:t xml:space="preserve"> </w:t>
            </w:r>
            <w:r w:rsidRPr="00781E83">
              <w:rPr>
                <w:sz w:val="18"/>
                <w:szCs w:val="18"/>
              </w:rPr>
              <w:t>Includes a</w:t>
            </w:r>
            <w:r w:rsidR="006E70FC" w:rsidRPr="00781E83">
              <w:rPr>
                <w:sz w:val="18"/>
                <w:szCs w:val="18"/>
              </w:rPr>
              <w:t>ny</w:t>
            </w:r>
            <w:r w:rsidRPr="00781E83">
              <w:rPr>
                <w:sz w:val="18"/>
                <w:szCs w:val="18"/>
              </w:rPr>
              <w:t xml:space="preserve"> </w:t>
            </w:r>
            <w:r w:rsidR="006E70FC" w:rsidRPr="00781E83">
              <w:rPr>
                <w:sz w:val="18"/>
                <w:szCs w:val="18"/>
              </w:rPr>
              <w:t>enrolled student in a state public or private institution of higher education who is participating in an unpaid work-based program authorized by the school. The unpaid student shall perform duties for the employer without wages but receives credit towards completing the school program, certification, or degree in return for the services provided</w:t>
            </w:r>
            <w:r w:rsidR="00090078" w:rsidRPr="00781E83">
              <w:rPr>
                <w:sz w:val="18"/>
                <w:szCs w:val="18"/>
              </w:rPr>
              <w:t>.</w:t>
            </w:r>
            <w:r w:rsidR="00BC7566" w:rsidRPr="00781E83">
              <w:rPr>
                <w:sz w:val="18"/>
                <w:szCs w:val="18"/>
              </w:rPr>
              <w:t xml:space="preserve"> </w:t>
            </w:r>
            <w:r w:rsidR="00090078" w:rsidRPr="00781E83">
              <w:rPr>
                <w:sz w:val="18"/>
                <w:szCs w:val="18"/>
              </w:rPr>
              <w:t>U</w:t>
            </w:r>
            <w:r w:rsidR="006E70FC" w:rsidRPr="00781E83">
              <w:rPr>
                <w:sz w:val="18"/>
                <w:szCs w:val="18"/>
              </w:rPr>
              <w:t>npaid student includes a student in school-sponsored, unpaid work-based learning, including cooperative education, clinical experiences, and internship program</w:t>
            </w:r>
            <w:r w:rsidR="00090078" w:rsidRPr="00781E83">
              <w:rPr>
                <w:sz w:val="18"/>
                <w:szCs w:val="18"/>
              </w:rPr>
              <w:t>s</w:t>
            </w:r>
            <w:r w:rsidR="006E70FC" w:rsidRPr="00781E83">
              <w:rPr>
                <w:sz w:val="18"/>
                <w:szCs w:val="18"/>
              </w:rPr>
              <w:t>.</w:t>
            </w:r>
            <w:r w:rsidRPr="00781E83">
              <w:rPr>
                <w:sz w:val="18"/>
                <w:szCs w:val="18"/>
              </w:rPr>
              <w:t xml:space="preserve"> </w:t>
            </w:r>
            <w:hyperlink r:id="rId27" w:history="1">
              <w:r w:rsidRPr="00781E83">
                <w:rPr>
                  <w:rStyle w:val="Hyperlink"/>
                  <w:sz w:val="18"/>
                  <w:szCs w:val="18"/>
                </w:rPr>
                <w:t>RCW 51.12.170</w:t>
              </w:r>
            </w:hyperlink>
          </w:p>
          <w:p w:rsidR="00FB0B19" w:rsidRPr="00781E83"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12.</w:t>
            </w:r>
          </w:p>
        </w:tc>
        <w:tc>
          <w:tcPr>
            <w:tcW w:w="10458" w:type="dxa"/>
          </w:tcPr>
          <w:p w:rsidR="00EA7B23" w:rsidRDefault="009A5035">
            <w:pPr>
              <w:rPr>
                <w:sz w:val="18"/>
                <w:szCs w:val="18"/>
              </w:rPr>
            </w:pPr>
            <w:r w:rsidRPr="00FB0B19">
              <w:rPr>
                <w:b/>
                <w:bCs/>
                <w:sz w:val="18"/>
                <w:szCs w:val="18"/>
              </w:rPr>
              <w:t>Community Service Workers:</w:t>
            </w:r>
            <w:r w:rsidRPr="00FB0B19">
              <w:rPr>
                <w:sz w:val="18"/>
                <w:szCs w:val="18"/>
              </w:rPr>
              <w:t xml:space="preserve"> “Any offender performing community services pursuant to a court order, or under the provision</w:t>
            </w:r>
            <w:r w:rsidR="00A9127D" w:rsidRPr="00FB0B19">
              <w:rPr>
                <w:sz w:val="18"/>
                <w:szCs w:val="18"/>
              </w:rPr>
              <w:t xml:space="preserve"> of </w:t>
            </w:r>
            <w:hyperlink r:id="rId28" w:history="1">
              <w:r w:rsidR="00A9127D" w:rsidRPr="00FB0B19">
                <w:rPr>
                  <w:rStyle w:val="Hyperlink"/>
                  <w:sz w:val="18"/>
                  <w:szCs w:val="18"/>
                </w:rPr>
                <w:t>Chapter 13.40 RCW</w:t>
              </w:r>
            </w:hyperlink>
            <w:r w:rsidR="00A9127D" w:rsidRPr="00FB0B19">
              <w:rPr>
                <w:sz w:val="18"/>
                <w:szCs w:val="18"/>
              </w:rPr>
              <w:t xml:space="preserve"> for a state agency, county, city, town, or nonprofit organization.”</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13.</w:t>
            </w:r>
          </w:p>
        </w:tc>
        <w:tc>
          <w:tcPr>
            <w:tcW w:w="10458" w:type="dxa"/>
          </w:tcPr>
          <w:p w:rsidR="00EA7B23" w:rsidRDefault="00A9127D">
            <w:pPr>
              <w:rPr>
                <w:sz w:val="18"/>
                <w:szCs w:val="18"/>
              </w:rPr>
            </w:pPr>
            <w:r w:rsidRPr="00FB0B19">
              <w:rPr>
                <w:b/>
                <w:bCs/>
                <w:sz w:val="18"/>
                <w:szCs w:val="18"/>
              </w:rPr>
              <w:t>Newspaper Carriers or Freelance Journalists:</w:t>
            </w:r>
            <w:r w:rsidRPr="00FB0B19">
              <w:rPr>
                <w:sz w:val="18"/>
                <w:szCs w:val="18"/>
              </w:rPr>
              <w:t xml:space="preserve"> “Newspaper carriers or venders who distribute newspapers to residences, businesses, or on the street, and freelance journalists or photo journalists who are paid solely by piece work and use their own equipment.”</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14.</w:t>
            </w:r>
          </w:p>
        </w:tc>
        <w:tc>
          <w:tcPr>
            <w:tcW w:w="10458" w:type="dxa"/>
          </w:tcPr>
          <w:p w:rsidR="00EA7B23" w:rsidRPr="00BC7566" w:rsidRDefault="00A9127D" w:rsidP="00090078">
            <w:pPr>
              <w:rPr>
                <w:sz w:val="18"/>
                <w:szCs w:val="18"/>
              </w:rPr>
            </w:pPr>
            <w:r w:rsidRPr="00FB0B19">
              <w:rPr>
                <w:b/>
                <w:bCs/>
                <w:sz w:val="18"/>
                <w:szCs w:val="18"/>
              </w:rPr>
              <w:t xml:space="preserve">Insurance </w:t>
            </w:r>
            <w:r w:rsidR="00090078">
              <w:rPr>
                <w:b/>
                <w:bCs/>
                <w:sz w:val="18"/>
                <w:szCs w:val="18"/>
              </w:rPr>
              <w:t>producer</w:t>
            </w:r>
            <w:r w:rsidRPr="00FB0B19">
              <w:rPr>
                <w:sz w:val="18"/>
                <w:szCs w:val="18"/>
              </w:rPr>
              <w:t xml:space="preserve"> </w:t>
            </w:r>
            <w:r w:rsidR="00090078">
              <w:rPr>
                <w:sz w:val="18"/>
                <w:szCs w:val="18"/>
              </w:rPr>
              <w:t>a</w:t>
            </w:r>
            <w:r w:rsidRPr="00FB0B19">
              <w:rPr>
                <w:sz w:val="18"/>
                <w:szCs w:val="18"/>
              </w:rPr>
              <w:t xml:space="preserve">s defined in </w:t>
            </w:r>
            <w:hyperlink r:id="rId29" w:history="1">
              <w:r w:rsidRPr="00FB0B19">
                <w:rPr>
                  <w:rStyle w:val="Hyperlink"/>
                  <w:sz w:val="18"/>
                  <w:szCs w:val="18"/>
                </w:rPr>
                <w:t>RCW 48.17.010</w:t>
              </w:r>
            </w:hyperlink>
            <w:r w:rsidR="00BC7566">
              <w:rPr>
                <w:rStyle w:val="Hyperlink"/>
                <w:sz w:val="18"/>
                <w:szCs w:val="18"/>
              </w:rPr>
              <w:t xml:space="preserve"> </w:t>
            </w:r>
            <w:r w:rsidR="00BC7566">
              <w:rPr>
                <w:rStyle w:val="Hyperlink"/>
                <w:color w:val="auto"/>
                <w:sz w:val="18"/>
                <w:szCs w:val="18"/>
                <w:u w:val="none"/>
              </w:rPr>
              <w:t xml:space="preserve">or a surplus line broker licensed under chapter </w:t>
            </w:r>
            <w:hyperlink r:id="rId30" w:history="1">
              <w:r w:rsidR="00BC7566" w:rsidRPr="00BC7566">
                <w:rPr>
                  <w:rStyle w:val="Hyperlink"/>
                  <w:sz w:val="18"/>
                  <w:szCs w:val="18"/>
                </w:rPr>
                <w:t>48.15 RCW</w:t>
              </w:r>
            </w:hyperlink>
            <w:r w:rsidR="00BC7566">
              <w:rPr>
                <w:rStyle w:val="Hyperlink"/>
                <w:color w:val="auto"/>
                <w:sz w:val="18"/>
                <w:szCs w:val="18"/>
                <w:u w:val="none"/>
              </w:rPr>
              <w:t>.</w:t>
            </w:r>
          </w:p>
        </w:tc>
      </w:tr>
    </w:tbl>
    <w:p w:rsidR="002651C4" w:rsidRPr="0024654A" w:rsidRDefault="002651C4">
      <w:pPr>
        <w:rPr>
          <w:sz w:val="2"/>
          <w:szCs w:val="2"/>
        </w:rPr>
      </w:pPr>
    </w:p>
    <w:sectPr w:rsidR="002651C4" w:rsidRPr="0024654A" w:rsidSect="00375FA0">
      <w:footerReference w:type="default" r:id="rId31"/>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A0" w:rsidRDefault="00375FA0" w:rsidP="00375FA0">
      <w:r>
        <w:separator/>
      </w:r>
    </w:p>
  </w:endnote>
  <w:endnote w:type="continuationSeparator" w:id="0">
    <w:p w:rsidR="00375FA0" w:rsidRDefault="00375FA0" w:rsidP="0037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A0" w:rsidRPr="00375FA0" w:rsidRDefault="00375FA0" w:rsidP="00C34D20">
    <w:pPr>
      <w:pStyle w:val="Footer"/>
      <w:rPr>
        <w:sz w:val="20"/>
        <w:szCs w:val="20"/>
      </w:rPr>
    </w:pPr>
    <w:r>
      <w:rPr>
        <w:sz w:val="20"/>
        <w:szCs w:val="20"/>
      </w:rPr>
      <w:t>F</w:t>
    </w:r>
    <w:r w:rsidR="00C777C9">
      <w:rPr>
        <w:sz w:val="20"/>
        <w:szCs w:val="20"/>
      </w:rPr>
      <w:t>213-112-000</w:t>
    </w:r>
    <w:r>
      <w:rPr>
        <w:sz w:val="20"/>
        <w:szCs w:val="20"/>
      </w:rPr>
      <w:t xml:space="preserve"> </w:t>
    </w:r>
    <w:r w:rsidR="00C777C9">
      <w:rPr>
        <w:sz w:val="20"/>
        <w:szCs w:val="20"/>
      </w:rPr>
      <w:t xml:space="preserve">Application for Elective </w:t>
    </w:r>
    <w:proofErr w:type="gramStart"/>
    <w:r w:rsidR="00C777C9">
      <w:rPr>
        <w:sz w:val="20"/>
        <w:szCs w:val="20"/>
      </w:rPr>
      <w:t>Coverage</w:t>
    </w:r>
    <w:r>
      <w:rPr>
        <w:sz w:val="20"/>
        <w:szCs w:val="20"/>
      </w:rPr>
      <w:t xml:space="preserve">  </w:t>
    </w:r>
    <w:r w:rsidR="008E567A">
      <w:rPr>
        <w:sz w:val="20"/>
        <w:szCs w:val="20"/>
      </w:rPr>
      <w:t>0</w:t>
    </w:r>
    <w:r w:rsidR="00C34D20">
      <w:rPr>
        <w:sz w:val="20"/>
        <w:szCs w:val="20"/>
      </w:rPr>
      <w:t>8</w:t>
    </w:r>
    <w:proofErr w:type="gramEnd"/>
    <w:r w:rsidR="00C34D20">
      <w:rPr>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A0" w:rsidRDefault="00375FA0" w:rsidP="00375FA0">
      <w:r>
        <w:separator/>
      </w:r>
    </w:p>
  </w:footnote>
  <w:footnote w:type="continuationSeparator" w:id="0">
    <w:p w:rsidR="00375FA0" w:rsidRDefault="00375FA0" w:rsidP="0037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ITEtlM0PB0C8nOBjdVdHQXG7nALuwpG7cZJEv6d5k3QSTyYQU7RCnhr3tC/n/HMVU1awvpPW8yl747/HubtUCA==" w:salt="m01iuntGPsG+czvZcszFlA=="/>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A0"/>
    <w:rsid w:val="00090078"/>
    <w:rsid w:val="0016182E"/>
    <w:rsid w:val="0024654A"/>
    <w:rsid w:val="002651C4"/>
    <w:rsid w:val="00375FA0"/>
    <w:rsid w:val="004B01F7"/>
    <w:rsid w:val="005322E0"/>
    <w:rsid w:val="006C4A7C"/>
    <w:rsid w:val="006E70FC"/>
    <w:rsid w:val="0075400A"/>
    <w:rsid w:val="00781E83"/>
    <w:rsid w:val="007F31D6"/>
    <w:rsid w:val="008609EE"/>
    <w:rsid w:val="008E567A"/>
    <w:rsid w:val="00962410"/>
    <w:rsid w:val="009A5035"/>
    <w:rsid w:val="00A04A4D"/>
    <w:rsid w:val="00A46D5B"/>
    <w:rsid w:val="00A9127D"/>
    <w:rsid w:val="00AD59C3"/>
    <w:rsid w:val="00BC7566"/>
    <w:rsid w:val="00C34D20"/>
    <w:rsid w:val="00C673F6"/>
    <w:rsid w:val="00C777C9"/>
    <w:rsid w:val="00D12B50"/>
    <w:rsid w:val="00D53CAB"/>
    <w:rsid w:val="00EA7B23"/>
    <w:rsid w:val="00ED2A4D"/>
    <w:rsid w:val="00F47DF4"/>
    <w:rsid w:val="00F54AF5"/>
    <w:rsid w:val="00FB0B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6FF0620-74C2-45D4-8B43-BADCBCC1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673F6"/>
    <w:pPr>
      <w:keepNext/>
      <w:spacing w:before="120" w:after="1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73F6"/>
    <w:rPr>
      <w:rFonts w:ascii="Arial" w:hAnsi="Arial"/>
      <w:b/>
    </w:rPr>
  </w:style>
  <w:style w:type="table" w:styleId="TableGrid">
    <w:name w:val="Table Grid"/>
    <w:basedOn w:val="TableNormal"/>
    <w:uiPriority w:val="59"/>
    <w:rsid w:val="0037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FA0"/>
    <w:rPr>
      <w:rFonts w:ascii="Tahoma" w:hAnsi="Tahoma" w:cs="Tahoma"/>
      <w:sz w:val="16"/>
      <w:szCs w:val="16"/>
    </w:rPr>
  </w:style>
  <w:style w:type="character" w:customStyle="1" w:styleId="BalloonTextChar">
    <w:name w:val="Balloon Text Char"/>
    <w:basedOn w:val="DefaultParagraphFont"/>
    <w:link w:val="BalloonText"/>
    <w:uiPriority w:val="99"/>
    <w:semiHidden/>
    <w:rsid w:val="00375FA0"/>
    <w:rPr>
      <w:rFonts w:ascii="Tahoma" w:hAnsi="Tahoma" w:cs="Tahoma"/>
      <w:sz w:val="16"/>
      <w:szCs w:val="16"/>
    </w:rPr>
  </w:style>
  <w:style w:type="paragraph" w:styleId="Header">
    <w:name w:val="header"/>
    <w:basedOn w:val="Normal"/>
    <w:link w:val="HeaderChar"/>
    <w:uiPriority w:val="99"/>
    <w:unhideWhenUsed/>
    <w:rsid w:val="00375FA0"/>
    <w:pPr>
      <w:tabs>
        <w:tab w:val="center" w:pos="4680"/>
        <w:tab w:val="right" w:pos="9360"/>
      </w:tabs>
    </w:pPr>
  </w:style>
  <w:style w:type="character" w:customStyle="1" w:styleId="HeaderChar">
    <w:name w:val="Header Char"/>
    <w:basedOn w:val="DefaultParagraphFont"/>
    <w:link w:val="Header"/>
    <w:uiPriority w:val="99"/>
    <w:rsid w:val="00375FA0"/>
  </w:style>
  <w:style w:type="paragraph" w:styleId="Footer">
    <w:name w:val="footer"/>
    <w:basedOn w:val="Normal"/>
    <w:link w:val="FooterChar"/>
    <w:uiPriority w:val="99"/>
    <w:unhideWhenUsed/>
    <w:rsid w:val="00375FA0"/>
    <w:pPr>
      <w:tabs>
        <w:tab w:val="center" w:pos="4680"/>
        <w:tab w:val="right" w:pos="9360"/>
      </w:tabs>
    </w:pPr>
  </w:style>
  <w:style w:type="character" w:customStyle="1" w:styleId="FooterChar">
    <w:name w:val="Footer Char"/>
    <w:basedOn w:val="DefaultParagraphFont"/>
    <w:link w:val="Footer"/>
    <w:uiPriority w:val="99"/>
    <w:rsid w:val="00375FA0"/>
  </w:style>
  <w:style w:type="character" w:styleId="Hyperlink">
    <w:name w:val="Hyperlink"/>
    <w:basedOn w:val="DefaultParagraphFont"/>
    <w:uiPriority w:val="99"/>
    <w:unhideWhenUsed/>
    <w:rsid w:val="00A91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51" TargetMode="External"/><Relationship Id="rId13" Type="http://schemas.openxmlformats.org/officeDocument/2006/relationships/hyperlink" Target="http://app.leg.wa.gov/rcw/default.aspx?cite=67.16" TargetMode="External"/><Relationship Id="rId18" Type="http://schemas.openxmlformats.org/officeDocument/2006/relationships/hyperlink" Target="http://app.leg.wa.gov/rcw/default.aspx?cite=51.12.035" TargetMode="External"/><Relationship Id="rId26" Type="http://schemas.openxmlformats.org/officeDocument/2006/relationships/hyperlink" Target="http://app.leg.wa.gov/rcw/default.aspx?cite=51.12.170" TargetMode="External"/><Relationship Id="rId3" Type="http://schemas.openxmlformats.org/officeDocument/2006/relationships/webSettings" Target="webSettings.xml"/><Relationship Id="rId21" Type="http://schemas.openxmlformats.org/officeDocument/2006/relationships/hyperlink" Target="http://app.leg.wa.gov/rcw/default.aspx?cite=38.52" TargetMode="External"/><Relationship Id="rId7" Type="http://schemas.openxmlformats.org/officeDocument/2006/relationships/hyperlink" Target="http://app.leg.wa.gov/rcw/default.aspx?Cite=51" TargetMode="External"/><Relationship Id="rId12" Type="http://schemas.openxmlformats.org/officeDocument/2006/relationships/hyperlink" Target="http://app.leg.wa.gov/wac/default.aspx?dispo=true&amp;cite=296-17" TargetMode="External"/><Relationship Id="rId17" Type="http://schemas.openxmlformats.org/officeDocument/2006/relationships/hyperlink" Target="http://app.leg.wa.gov/rcw/default.aspx?cite=13.40" TargetMode="External"/><Relationship Id="rId25" Type="http://schemas.openxmlformats.org/officeDocument/2006/relationships/hyperlink" Target="http://app.leg.wa.gov/rcw/default.aspx?cite=28A.19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pp.leg.wa.gov/rcw/default.aspx?cite=41.24" TargetMode="External"/><Relationship Id="rId20" Type="http://schemas.openxmlformats.org/officeDocument/2006/relationships/hyperlink" Target="http://app.leg.wa.gov/rcw/default.aspx?cite=51.12.140" TargetMode="External"/><Relationship Id="rId29" Type="http://schemas.openxmlformats.org/officeDocument/2006/relationships/hyperlink" Target="http://app.leg.wa.gov/rcw/default.aspx?cite=48.17.0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pp.leg.wa.gov/wac/default.aspx?cite=296-17-31021" TargetMode="External"/><Relationship Id="rId24" Type="http://schemas.openxmlformats.org/officeDocument/2006/relationships/hyperlink" Target="http://app.leg.wa.gov/rcw/default.aspx?cite=28A.150.010"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app.leg.wa.gov/rcw/default.aspx?cite=38.52" TargetMode="External"/><Relationship Id="rId23" Type="http://schemas.openxmlformats.org/officeDocument/2006/relationships/hyperlink" Target="http://app.leg.wa.gov/rcw/default.aspx?cite=13.40" TargetMode="External"/><Relationship Id="rId28" Type="http://schemas.openxmlformats.org/officeDocument/2006/relationships/hyperlink" Target="http://app.leg.wa.gov/rcw/default.aspx?cite=13.40" TargetMode="External"/><Relationship Id="rId10" Type="http://schemas.openxmlformats.org/officeDocument/2006/relationships/hyperlink" Target="http://app.leg.wa.gov/wac/default.aspx?cite=296-17-31021" TargetMode="External"/><Relationship Id="rId19" Type="http://schemas.openxmlformats.org/officeDocument/2006/relationships/hyperlink" Target="http://app.leg.wa.gov/rcw/default.aspx?cite=51.12.050"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app.leg.wa.gov/rcw/default.aspx?cite=51.12.110" TargetMode="External"/><Relationship Id="rId14" Type="http://schemas.openxmlformats.org/officeDocument/2006/relationships/hyperlink" Target="http://app.leg.wa.gov/rcw/default.aspx?cite=51.12.140" TargetMode="External"/><Relationship Id="rId22" Type="http://schemas.openxmlformats.org/officeDocument/2006/relationships/hyperlink" Target="http://app.leg.wa.gov/rcw/default.aspx?cite=41.24" TargetMode="External"/><Relationship Id="rId27" Type="http://schemas.openxmlformats.org/officeDocument/2006/relationships/hyperlink" Target="http://app.leg.wa.gov/rcw/default.aspx?cite=51.12.170" TargetMode="External"/><Relationship Id="rId30" Type="http://schemas.openxmlformats.org/officeDocument/2006/relationships/hyperlink" Target="http://app.leg.wa.gov/rcw/default.aspx?cite=4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Whalen</dc:creator>
  <cp:lastModifiedBy>Strait, Linda (LNI)</cp:lastModifiedBy>
  <cp:revision>16</cp:revision>
  <cp:lastPrinted>2018-08-15T16:37:00Z</cp:lastPrinted>
  <dcterms:created xsi:type="dcterms:W3CDTF">2015-08-20T21:12:00Z</dcterms:created>
  <dcterms:modified xsi:type="dcterms:W3CDTF">2018-11-29T20:52:00Z</dcterms:modified>
</cp:coreProperties>
</file>